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42F5B4B8" w:rsidR="0007544A" w:rsidRPr="000271B6" w:rsidRDefault="0007544A" w:rsidP="0007544A">
      <w:pPr>
        <w:pStyle w:val="CH"/>
      </w:pPr>
      <w:bookmarkStart w:id="0" w:name="historyclause"/>
      <w:r w:rsidRPr="000271B6">
        <w:t>3GPP RAN WG4 Meeting #</w:t>
      </w:r>
      <w:r w:rsidR="006F2C60">
        <w:t>10</w:t>
      </w:r>
      <w:r w:rsidR="00603BD9">
        <w:t>6</w:t>
      </w:r>
      <w:r w:rsidRPr="000271B6">
        <w:tab/>
      </w:r>
      <w:r w:rsidRPr="000271B6">
        <w:tab/>
      </w:r>
      <w:r w:rsidR="00FD61DD" w:rsidRPr="004A0690">
        <w:rPr>
          <w:color w:val="000000"/>
          <w:lang w:eastAsia="en-GB"/>
        </w:rPr>
        <w:t>R4-2300355</w:t>
      </w:r>
    </w:p>
    <w:p w14:paraId="29F05E0E" w14:textId="0050AE8A" w:rsidR="0007544A" w:rsidRPr="000271B6" w:rsidRDefault="00603BD9" w:rsidP="0007544A">
      <w:pPr>
        <w:pStyle w:val="CH"/>
        <w:tabs>
          <w:tab w:val="clear" w:pos="7920"/>
        </w:tabs>
        <w:rPr>
          <w:b w:val="0"/>
        </w:rPr>
      </w:pPr>
      <w:r>
        <w:t>Athens</w:t>
      </w:r>
      <w:r w:rsidR="006F2C60">
        <w:t xml:space="preserve">, </w:t>
      </w:r>
      <w:r>
        <w:t>Greece</w:t>
      </w:r>
      <w:r w:rsidR="006F2C60">
        <w:t xml:space="preserve">, </w:t>
      </w:r>
      <w:r>
        <w:t>February</w:t>
      </w:r>
      <w:r w:rsidR="006F2C60">
        <w:t xml:space="preserve"> </w:t>
      </w:r>
      <w:r>
        <w:t>27 – March 3</w:t>
      </w:r>
      <w:r w:rsidR="006F2C60">
        <w:t>,</w:t>
      </w:r>
      <w:r w:rsidR="0007544A" w:rsidRPr="000271B6">
        <w:t xml:space="preserve"> 202</w:t>
      </w:r>
      <w:r>
        <w:t>3</w:t>
      </w:r>
      <w:r w:rsidR="0007544A" w:rsidRPr="000271B6">
        <w:tab/>
      </w:r>
    </w:p>
    <w:p w14:paraId="5453356A" w14:textId="77777777" w:rsidR="00637CE3" w:rsidRDefault="00637CE3" w:rsidP="00637CE3">
      <w:pPr>
        <w:tabs>
          <w:tab w:val="left" w:pos="2160"/>
        </w:tabs>
        <w:rPr>
          <w:rFonts w:ascii="Arial" w:hAnsi="Arial" w:cs="Arial"/>
          <w:b/>
        </w:rPr>
      </w:pPr>
    </w:p>
    <w:p w14:paraId="1734F602" w14:textId="3F0DF130" w:rsidR="00637CE3" w:rsidRPr="0008103A" w:rsidRDefault="00637CE3" w:rsidP="00637CE3">
      <w:pPr>
        <w:pStyle w:val="CH"/>
        <w:rPr>
          <w:b w:val="0"/>
        </w:rPr>
      </w:pPr>
      <w:r w:rsidRPr="0008103A">
        <w:t>Agenda item:</w:t>
      </w:r>
      <w:r>
        <w:tab/>
      </w:r>
      <w:r w:rsidR="0035497B">
        <w:t>9.</w:t>
      </w:r>
      <w:r w:rsidR="002158AC">
        <w:t>20.1</w:t>
      </w:r>
    </w:p>
    <w:p w14:paraId="65CE5DAD" w14:textId="058B1F54" w:rsidR="00637CE3" w:rsidRPr="0008103A" w:rsidRDefault="00637CE3" w:rsidP="00637CE3">
      <w:pPr>
        <w:pStyle w:val="CH"/>
        <w:rPr>
          <w:b w:val="0"/>
        </w:rPr>
      </w:pPr>
      <w:r>
        <w:t>Source:</w:t>
      </w:r>
      <w:r>
        <w:tab/>
        <w:t>Apple</w:t>
      </w:r>
    </w:p>
    <w:p w14:paraId="38ECA378" w14:textId="6A5C917A" w:rsidR="00637CE3" w:rsidRDefault="00637CE3" w:rsidP="00637CE3">
      <w:pPr>
        <w:pStyle w:val="CH"/>
        <w:ind w:left="2268" w:hanging="2268"/>
      </w:pPr>
      <w:r w:rsidRPr="0008103A">
        <w:t>Title:</w:t>
      </w:r>
      <w:r w:rsidRPr="0008103A">
        <w:tab/>
      </w:r>
      <w:r w:rsidR="00821868" w:rsidRPr="00821868">
        <w:t>On RF aspects related to the LP WUR study</w:t>
      </w:r>
    </w:p>
    <w:p w14:paraId="4C0EA501" w14:textId="2FD30EBA" w:rsidR="0007544A" w:rsidRDefault="0007544A" w:rsidP="0007544A">
      <w:pPr>
        <w:pStyle w:val="CH"/>
      </w:pPr>
      <w:r>
        <w:t>Work Item:</w:t>
      </w:r>
      <w:r>
        <w:tab/>
      </w:r>
      <w:r w:rsidR="002158AC" w:rsidRPr="002158AC">
        <w:t>FS_NR_LPWUS</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45E7C170" w:rsidR="00D70DC5" w:rsidRDefault="006A1483" w:rsidP="00D70DC5">
      <w:r>
        <w:t xml:space="preserve">The </w:t>
      </w:r>
      <w:r w:rsidR="002E52B9">
        <w:t>s</w:t>
      </w:r>
      <w:r w:rsidR="002E52B9" w:rsidRPr="002E52B9">
        <w:t>tudy on low-power Wake-up Signal and Receiver for NR</w:t>
      </w:r>
      <w:r w:rsidR="002E52B9">
        <w:t xml:space="preserve"> </w:t>
      </w:r>
      <w:r w:rsidR="00FE09CF">
        <w:t xml:space="preserve">has been added to the 3GPP Rel-18 work plan with the following objectives </w:t>
      </w:r>
      <w:r w:rsidR="00FE09CF">
        <w:fldChar w:fldCharType="begin"/>
      </w:r>
      <w:r w:rsidR="00FE09CF">
        <w:instrText xml:space="preserve"> REF _Ref127273149 \r \h </w:instrText>
      </w:r>
      <w:r w:rsidR="00FE09CF">
        <w:fldChar w:fldCharType="separate"/>
      </w:r>
      <w:r w:rsidR="00C956B5">
        <w:t>[1]</w:t>
      </w:r>
      <w:r w:rsidR="00FE09CF">
        <w:fldChar w:fldCharType="end"/>
      </w:r>
      <w:r w:rsidR="00FE09CF">
        <w:t>:</w:t>
      </w:r>
    </w:p>
    <w:p w14:paraId="111CAC99" w14:textId="5F8D4D46" w:rsidR="00FE09CF" w:rsidRDefault="00FE09CF" w:rsidP="00D70DC5"/>
    <w:tbl>
      <w:tblPr>
        <w:tblStyle w:val="TableGrid"/>
        <w:tblW w:w="0" w:type="auto"/>
        <w:tblLook w:val="04A0" w:firstRow="1" w:lastRow="0" w:firstColumn="1" w:lastColumn="0" w:noHBand="0" w:noVBand="1"/>
      </w:tblPr>
      <w:tblGrid>
        <w:gridCol w:w="9631"/>
      </w:tblGrid>
      <w:tr w:rsidR="00FE09CF" w14:paraId="01FBF902" w14:textId="77777777" w:rsidTr="00FE09CF">
        <w:tc>
          <w:tcPr>
            <w:tcW w:w="9631" w:type="dxa"/>
          </w:tcPr>
          <w:p w14:paraId="563EAD81" w14:textId="77777777" w:rsidR="00FE09CF" w:rsidRDefault="00FE09CF" w:rsidP="00FE09CF">
            <w:pPr>
              <w:numPr>
                <w:ilvl w:val="0"/>
                <w:numId w:val="34"/>
              </w:numPr>
              <w:overflowPunct w:val="0"/>
              <w:autoSpaceDE w:val="0"/>
              <w:autoSpaceDN w:val="0"/>
              <w:adjustRightInd w:val="0"/>
              <w:spacing w:after="180"/>
              <w:ind w:right="-99"/>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3D931DBB" w14:textId="77777777" w:rsidR="00FE09CF" w:rsidRDefault="00FE09CF" w:rsidP="00FE09CF">
            <w:pPr>
              <w:numPr>
                <w:ilvl w:val="1"/>
                <w:numId w:val="34"/>
              </w:numPr>
              <w:overflowPunct w:val="0"/>
              <w:autoSpaceDE w:val="0"/>
              <w:autoSpaceDN w:val="0"/>
              <w:adjustRightInd w:val="0"/>
              <w:spacing w:after="180"/>
              <w:ind w:right="-99"/>
              <w:textAlignment w:val="baseline"/>
              <w:rPr>
                <w:lang w:eastAsia="ja-JP"/>
              </w:rPr>
            </w:pPr>
            <w:r>
              <w:rPr>
                <w:lang w:eastAsia="ja-JP"/>
              </w:rPr>
              <w:t>Primarily target low-power WUS/WUR for power-sensitive, small form-factor devices including IoT use cases (such as industrial sensors, controllers) and wearables</w:t>
            </w:r>
          </w:p>
          <w:p w14:paraId="4FE8700A" w14:textId="77777777" w:rsidR="00FE09CF" w:rsidRDefault="00FE09CF" w:rsidP="00FE09CF">
            <w:pPr>
              <w:numPr>
                <w:ilvl w:val="2"/>
                <w:numId w:val="34"/>
              </w:numPr>
              <w:overflowPunct w:val="0"/>
              <w:autoSpaceDE w:val="0"/>
              <w:autoSpaceDN w:val="0"/>
              <w:adjustRightInd w:val="0"/>
              <w:spacing w:after="180"/>
              <w:ind w:right="-99"/>
              <w:textAlignment w:val="baseline"/>
              <w:rPr>
                <w:lang w:eastAsia="ja-JP"/>
              </w:rPr>
            </w:pPr>
            <w:r>
              <w:rPr>
                <w:lang w:eastAsia="ja-JP"/>
              </w:rPr>
              <w:t xml:space="preserve">Other use cases are not </w:t>
            </w:r>
            <w:proofErr w:type="gramStart"/>
            <w:r>
              <w:rPr>
                <w:lang w:eastAsia="ja-JP"/>
              </w:rPr>
              <w:t>precluded</w:t>
            </w:r>
            <w:proofErr w:type="gramEnd"/>
          </w:p>
          <w:p w14:paraId="231F190F" w14:textId="77777777" w:rsidR="00FE09CF" w:rsidRDefault="00FE09CF" w:rsidP="00FE09CF">
            <w:pPr>
              <w:numPr>
                <w:ilvl w:val="0"/>
                <w:numId w:val="34"/>
              </w:numPr>
              <w:overflowPunct w:val="0"/>
              <w:autoSpaceDE w:val="0"/>
              <w:autoSpaceDN w:val="0"/>
              <w:adjustRightInd w:val="0"/>
              <w:spacing w:after="180"/>
              <w:ind w:right="-99"/>
              <w:textAlignment w:val="baseline"/>
              <w:rPr>
                <w:lang w:eastAsia="ja-JP"/>
              </w:rPr>
            </w:pPr>
            <w:r>
              <w:rPr>
                <w:rFonts w:hint="eastAsia"/>
                <w:lang w:eastAsia="ja-JP"/>
              </w:rPr>
              <w:t xml:space="preserve">Study and evaluate low-power wake-up receiver architectures [RAN1, RAN4] </w:t>
            </w:r>
          </w:p>
          <w:p w14:paraId="7B111DBA" w14:textId="77777777" w:rsidR="00FE09CF" w:rsidRDefault="00FE09CF" w:rsidP="00FE09CF">
            <w:pPr>
              <w:numPr>
                <w:ilvl w:val="0"/>
                <w:numId w:val="34"/>
              </w:numPr>
              <w:overflowPunct w:val="0"/>
              <w:autoSpaceDE w:val="0"/>
              <w:autoSpaceDN w:val="0"/>
              <w:adjustRightInd w:val="0"/>
              <w:spacing w:after="180"/>
              <w:ind w:right="-99"/>
              <w:textAlignment w:val="baseline"/>
              <w:rPr>
                <w:lang w:eastAsia="ja-JP"/>
              </w:rPr>
            </w:pPr>
            <w:r>
              <w:rPr>
                <w:rFonts w:hint="eastAsia"/>
                <w:lang w:eastAsia="ja-JP"/>
              </w:rPr>
              <w:t xml:space="preserve">Study and evaluate wake-up signal designs to support wake-up receivers [RAN1, RAN4] </w:t>
            </w:r>
          </w:p>
          <w:p w14:paraId="5AAE5B22" w14:textId="77777777" w:rsidR="00FE09CF" w:rsidRDefault="00FE09CF" w:rsidP="00FE09CF">
            <w:pPr>
              <w:numPr>
                <w:ilvl w:val="0"/>
                <w:numId w:val="34"/>
              </w:numPr>
              <w:overflowPunct w:val="0"/>
              <w:autoSpaceDE w:val="0"/>
              <w:autoSpaceDN w:val="0"/>
              <w:adjustRightInd w:val="0"/>
              <w:spacing w:after="180"/>
              <w:ind w:right="-99"/>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6DEB1D36" w14:textId="77777777" w:rsidR="00FE09CF" w:rsidRDefault="00FE09CF" w:rsidP="00FE09CF">
            <w:pPr>
              <w:numPr>
                <w:ilvl w:val="0"/>
                <w:numId w:val="34"/>
              </w:numPr>
              <w:overflowPunct w:val="0"/>
              <w:autoSpaceDE w:val="0"/>
              <w:autoSpaceDN w:val="0"/>
              <w:adjustRightInd w:val="0"/>
              <w:spacing w:after="180"/>
              <w:ind w:right="-99"/>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27BC9DD" w14:textId="6C5DAE50" w:rsidR="00FE09CF" w:rsidRDefault="00FE09CF" w:rsidP="00D70DC5">
            <w:pPr>
              <w:numPr>
                <w:ilvl w:val="1"/>
                <w:numId w:val="34"/>
              </w:numPr>
              <w:overflowPunct w:val="0"/>
              <w:autoSpaceDE w:val="0"/>
              <w:autoSpaceDN w:val="0"/>
              <w:adjustRightInd w:val="0"/>
              <w:spacing w:after="180"/>
              <w:ind w:right="-99"/>
              <w:textAlignment w:val="baseline"/>
              <w:rPr>
                <w:lang w:eastAsia="ja-JP"/>
              </w:rPr>
            </w:pPr>
            <w:r>
              <w:rPr>
                <w:rFonts w:eastAsiaTheme="minorEastAsia"/>
                <w:lang w:eastAsia="zh-CN"/>
              </w:rPr>
              <w:t xml:space="preserve">Note: The need for RAN2 evaluation will be triggered by RAN1 when necessary. </w:t>
            </w:r>
          </w:p>
        </w:tc>
      </w:tr>
    </w:tbl>
    <w:p w14:paraId="5D61B1E4" w14:textId="60F51BBC" w:rsidR="002837AB" w:rsidRDefault="002837AB" w:rsidP="00786D2D"/>
    <w:p w14:paraId="020DCA8A" w14:textId="561C92F2" w:rsidR="002F2F4C" w:rsidRDefault="00FE09CF" w:rsidP="00786D2D">
      <w:r>
        <w:t xml:space="preserve">With discussion constrained to RAN1 so far, the latest study item status report provides a summary of RAN1 agreements in </w:t>
      </w:r>
      <w:r>
        <w:fldChar w:fldCharType="begin"/>
      </w:r>
      <w:r>
        <w:instrText xml:space="preserve"> REF _Ref127273221 \r \h </w:instrText>
      </w:r>
      <w:r>
        <w:fldChar w:fldCharType="separate"/>
      </w:r>
      <w:r w:rsidR="00C956B5">
        <w:t>[2]</w:t>
      </w:r>
      <w:r>
        <w:fldChar w:fldCharType="end"/>
      </w:r>
      <w:r>
        <w:t xml:space="preserve">.  </w:t>
      </w:r>
      <w:r w:rsidR="002F2F4C">
        <w:t>Of particular interest to the RAN4 RF work are the following architecture options, which are currently under consideration by RAN1:</w:t>
      </w:r>
    </w:p>
    <w:p w14:paraId="76E9689C" w14:textId="735F2161" w:rsidR="002F2F4C" w:rsidRDefault="002F2F4C" w:rsidP="00786D2D"/>
    <w:tbl>
      <w:tblPr>
        <w:tblStyle w:val="TableGrid"/>
        <w:tblW w:w="0" w:type="auto"/>
        <w:tblLook w:val="04A0" w:firstRow="1" w:lastRow="0" w:firstColumn="1" w:lastColumn="0" w:noHBand="0" w:noVBand="1"/>
      </w:tblPr>
      <w:tblGrid>
        <w:gridCol w:w="9631"/>
      </w:tblGrid>
      <w:tr w:rsidR="002F2F4C" w14:paraId="013566EC" w14:textId="77777777" w:rsidTr="002F2F4C">
        <w:tc>
          <w:tcPr>
            <w:tcW w:w="9631" w:type="dxa"/>
          </w:tcPr>
          <w:p w14:paraId="458ABC8F" w14:textId="77777777" w:rsidR="002F2F4C" w:rsidRPr="00011D1B" w:rsidRDefault="002F2F4C" w:rsidP="002F2F4C">
            <w:pPr>
              <w:rPr>
                <w:rFonts w:eastAsia="Malgun Gothic"/>
              </w:rPr>
            </w:pPr>
            <w:r w:rsidRPr="00011D1B">
              <w:t>Study the architecture with RF envelope detection based on at least the following diagram for LP-WUR.</w:t>
            </w:r>
          </w:p>
          <w:p w14:paraId="76709848" w14:textId="77777777" w:rsidR="002F2F4C" w:rsidRPr="00011D1B" w:rsidRDefault="002F2F4C" w:rsidP="002F2F4C">
            <w:pPr>
              <w:numPr>
                <w:ilvl w:val="0"/>
                <w:numId w:val="36"/>
              </w:numPr>
              <w:rPr>
                <w:lang w:eastAsia="zh-CN"/>
              </w:rPr>
            </w:pPr>
            <w:r w:rsidRPr="00011D1B">
              <w:t>The RF signal is converted into baseband signal directly via an RF envelope detector.</w:t>
            </w:r>
          </w:p>
          <w:p w14:paraId="588EF64B" w14:textId="77777777" w:rsidR="002F2F4C" w:rsidRPr="00011D1B" w:rsidRDefault="002F2F4C" w:rsidP="002F2F4C">
            <w:pPr>
              <w:numPr>
                <w:ilvl w:val="0"/>
                <w:numId w:val="36"/>
              </w:numPr>
              <w:rPr>
                <w:lang w:eastAsia="ko-KR"/>
              </w:rPr>
            </w:pPr>
            <w:r w:rsidRPr="00011D1B">
              <w:t>There is no Local Oscillator (LO) and no Phase-Locked Loop (PLL).</w:t>
            </w:r>
          </w:p>
          <w:p w14:paraId="7F8B8A10" w14:textId="77777777" w:rsidR="002F2F4C" w:rsidRPr="00011D1B" w:rsidRDefault="002F2F4C" w:rsidP="002F2F4C">
            <w:pPr>
              <w:numPr>
                <w:ilvl w:val="0"/>
                <w:numId w:val="36"/>
              </w:numPr>
            </w:pPr>
            <w:r w:rsidRPr="00011D1B">
              <w:t>1-bit or multi-bit ADC is applied.</w:t>
            </w:r>
          </w:p>
          <w:p w14:paraId="273C7A74" w14:textId="77777777" w:rsidR="002F2F4C" w:rsidRPr="00011D1B" w:rsidRDefault="002F2F4C" w:rsidP="002F2F4C">
            <w:pPr>
              <w:numPr>
                <w:ilvl w:val="0"/>
                <w:numId w:val="36"/>
              </w:numPr>
            </w:pPr>
            <w:r w:rsidRPr="00011D1B">
              <w:t>Some component(s), e.g., RF LNA and/or BB AMP, can be optionally applied.</w:t>
            </w:r>
          </w:p>
          <w:p w14:paraId="56328AAF" w14:textId="77777777" w:rsidR="002F2F4C" w:rsidRPr="00011D1B" w:rsidRDefault="002F2F4C" w:rsidP="002F2F4C">
            <w:pPr>
              <w:numPr>
                <w:ilvl w:val="0"/>
                <w:numId w:val="36"/>
              </w:numPr>
            </w:pPr>
            <w:r w:rsidRPr="00011D1B">
              <w:t>High-Q matching network and/or RF BPF [and/or BB LPF] can be used to suppress adjacent channel interference or interference from legacy NR signals and/or other LP WUS on adjacent subcarriers.</w:t>
            </w:r>
          </w:p>
          <w:p w14:paraId="6BFF2D8B" w14:textId="77777777" w:rsidR="002F2F4C" w:rsidRPr="00011D1B" w:rsidRDefault="002F2F4C" w:rsidP="002F2F4C">
            <w:pPr>
              <w:numPr>
                <w:ilvl w:val="0"/>
                <w:numId w:val="36"/>
              </w:numPr>
            </w:pPr>
            <w:r w:rsidRPr="00011D1B">
              <w:t xml:space="preserve">FFS the support of band and/or carrier </w:t>
            </w:r>
            <w:proofErr w:type="gramStart"/>
            <w:r w:rsidRPr="00011D1B">
              <w:t>tuning</w:t>
            </w:r>
            <w:proofErr w:type="gramEnd"/>
          </w:p>
          <w:p w14:paraId="4411FD76" w14:textId="272CBEEB" w:rsidR="002F2F4C" w:rsidRPr="002F2F4C" w:rsidRDefault="002F2F4C" w:rsidP="002F2F4C">
            <w:pPr>
              <w:jc w:val="center"/>
              <w:rPr>
                <w:rFonts w:eastAsia="Malgun Gothic"/>
              </w:rPr>
            </w:pPr>
            <w:r w:rsidRPr="00011D1B">
              <w:rPr>
                <w:rFonts w:eastAsia="Malgun Gothic"/>
                <w:lang w:eastAsia="ko-KR"/>
              </w:rPr>
              <w:lastRenderedPageBreak/>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Pr>
                <w:rFonts w:eastAsia="Malgun Gothic"/>
                <w:lang w:eastAsia="ko-KR"/>
              </w:rPr>
              <w:fldChar w:fldCharType="begin"/>
            </w:r>
            <w:r>
              <w:rPr>
                <w:rFonts w:eastAsia="Malgun Gothic"/>
                <w:lang w:eastAsia="ko-KR"/>
              </w:rPr>
              <w:instrText xml:space="preserve"> INCLUDEPICTURE  "cid:image001.png@01D8E491.F4D2B4B0" \* MERGEFORMATINET </w:instrText>
            </w:r>
            <w:r>
              <w:rPr>
                <w:rFonts w:eastAsia="Malgun Gothic"/>
                <w:lang w:eastAsia="ko-KR"/>
              </w:rPr>
              <w:fldChar w:fldCharType="separate"/>
            </w:r>
            <w:r>
              <w:rPr>
                <w:rFonts w:eastAsia="Malgun Gothic"/>
                <w:lang w:eastAsia="ko-KR"/>
              </w:rPr>
              <w:fldChar w:fldCharType="begin"/>
            </w:r>
            <w:r>
              <w:rPr>
                <w:rFonts w:eastAsia="Malgun Gothic"/>
                <w:lang w:eastAsia="ko-KR"/>
              </w:rPr>
              <w:instrText xml:space="preserve"> INCLUDEPICTURE  "cid:image001.png@01D8E491.F4D2B4B0" \* MERGEFORMATINET </w:instrText>
            </w:r>
            <w:r>
              <w:rPr>
                <w:rFonts w:eastAsia="Malgun Gothic"/>
                <w:lang w:eastAsia="ko-KR"/>
              </w:rPr>
              <w:fldChar w:fldCharType="separate"/>
            </w:r>
            <w:r>
              <w:rPr>
                <w:rFonts w:eastAsia="Malgun Gothic"/>
                <w:noProof/>
                <w:lang w:eastAsia="ko-KR"/>
              </w:rPr>
              <w:drawing>
                <wp:inline distT="0" distB="0" distL="0" distR="0" wp14:anchorId="3CD950A8" wp14:editId="77F8113F">
                  <wp:extent cx="4800600" cy="769620"/>
                  <wp:effectExtent l="0" t="0" r="0" b="5080"/>
                  <wp:docPr id="1" name="그림 7" descr="Diagram&#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7" descr="Diagram&#13;&#10;&#13;&#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0" cy="769620"/>
                          </a:xfrm>
                          <a:prstGeom prst="rect">
                            <a:avLst/>
                          </a:prstGeom>
                          <a:noFill/>
                          <a:ln>
                            <a:noFill/>
                          </a:ln>
                        </pic:spPr>
                      </pic:pic>
                    </a:graphicData>
                  </a:graphic>
                </wp:inline>
              </w:drawing>
            </w:r>
            <w:r>
              <w:rPr>
                <w:rFonts w:eastAsia="Malgun Gothic"/>
                <w:lang w:eastAsia="ko-KR"/>
              </w:rPr>
              <w:fldChar w:fldCharType="end"/>
            </w:r>
            <w:r>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p>
        </w:tc>
      </w:tr>
    </w:tbl>
    <w:p w14:paraId="2390780E" w14:textId="7AA4F437" w:rsidR="002F2F4C" w:rsidRDefault="002F2F4C" w:rsidP="00786D2D"/>
    <w:tbl>
      <w:tblPr>
        <w:tblStyle w:val="TableGrid"/>
        <w:tblW w:w="0" w:type="auto"/>
        <w:tblLook w:val="04A0" w:firstRow="1" w:lastRow="0" w:firstColumn="1" w:lastColumn="0" w:noHBand="0" w:noVBand="1"/>
      </w:tblPr>
      <w:tblGrid>
        <w:gridCol w:w="9631"/>
      </w:tblGrid>
      <w:tr w:rsidR="002F2F4C" w14:paraId="1610845B" w14:textId="77777777" w:rsidTr="002F2F4C">
        <w:tc>
          <w:tcPr>
            <w:tcW w:w="9631" w:type="dxa"/>
          </w:tcPr>
          <w:p w14:paraId="4193D699" w14:textId="77777777" w:rsidR="002F2F4C" w:rsidRPr="00011D1B" w:rsidRDefault="002F2F4C" w:rsidP="002F2F4C">
            <w:pPr>
              <w:rPr>
                <w:rFonts w:eastAsia="Malgun Gothic"/>
              </w:rPr>
            </w:pPr>
            <w:r w:rsidRPr="00011D1B">
              <w:t>Study the heterodyne architecture with IF envelope detection based on at least the following diagram for LP-WUR.</w:t>
            </w:r>
          </w:p>
          <w:p w14:paraId="5F9C7E27" w14:textId="77777777" w:rsidR="002F2F4C" w:rsidRPr="00011D1B" w:rsidRDefault="002F2F4C" w:rsidP="002F2F4C">
            <w:pPr>
              <w:numPr>
                <w:ilvl w:val="0"/>
                <w:numId w:val="36"/>
              </w:numPr>
              <w:spacing w:line="252" w:lineRule="auto"/>
              <w:rPr>
                <w:lang w:eastAsia="x-none"/>
              </w:rPr>
            </w:pPr>
            <w:r w:rsidRPr="00011D1B">
              <w:rPr>
                <w:lang w:eastAsia="x-none"/>
              </w:rPr>
              <w:t>The RF signal is down converted into IF signal via an RF mixer with a LO. The IF signal is converted into baseband signal via an IF envelope detection.</w:t>
            </w:r>
          </w:p>
          <w:p w14:paraId="11A07E74" w14:textId="77777777" w:rsidR="002F2F4C" w:rsidRPr="00011D1B" w:rsidRDefault="002F2F4C" w:rsidP="002F2F4C">
            <w:pPr>
              <w:numPr>
                <w:ilvl w:val="1"/>
                <w:numId w:val="36"/>
              </w:numPr>
              <w:spacing w:line="252" w:lineRule="auto"/>
              <w:rPr>
                <w:lang w:eastAsia="x-none"/>
              </w:rPr>
            </w:pPr>
            <w:r w:rsidRPr="00011D1B">
              <w:rPr>
                <w:lang w:eastAsia="x-none"/>
              </w:rPr>
              <w:t>There may be one or multiple IF stages depending on design.</w:t>
            </w:r>
          </w:p>
          <w:p w14:paraId="551FEB47" w14:textId="77777777" w:rsidR="002F2F4C" w:rsidRPr="00011D1B" w:rsidRDefault="002F2F4C" w:rsidP="002F2F4C">
            <w:pPr>
              <w:numPr>
                <w:ilvl w:val="0"/>
                <w:numId w:val="36"/>
              </w:numPr>
              <w:spacing w:line="252" w:lineRule="auto"/>
              <w:rPr>
                <w:lang w:eastAsia="x-none"/>
              </w:rPr>
            </w:pPr>
            <w:r w:rsidRPr="00011D1B">
              <w:rPr>
                <w:lang w:eastAsia="x-none"/>
              </w:rPr>
              <w:t>The choice of the LO is one of the major factors that determines the power consumption.</w:t>
            </w:r>
          </w:p>
          <w:p w14:paraId="4491D30B" w14:textId="77777777" w:rsidR="002F2F4C" w:rsidRPr="00011D1B" w:rsidRDefault="002F2F4C" w:rsidP="002F2F4C">
            <w:pPr>
              <w:numPr>
                <w:ilvl w:val="1"/>
                <w:numId w:val="36"/>
              </w:numPr>
              <w:spacing w:line="252" w:lineRule="auto"/>
              <w:rPr>
                <w:lang w:eastAsia="x-none"/>
              </w:rPr>
            </w:pPr>
            <w:r w:rsidRPr="00011D1B">
              <w:rPr>
                <w:lang w:eastAsia="x-none"/>
              </w:rPr>
              <w:t xml:space="preserve">Lower power consumption can be achieved by relaxing the accuracy and stability requirements of the LO. However, such increased frequency offset and phase noise should be </w:t>
            </w:r>
            <w:proofErr w:type="gramStart"/>
            <w:r w:rsidRPr="00011D1B">
              <w:rPr>
                <w:lang w:eastAsia="x-none"/>
              </w:rPr>
              <w:t>taken into account</w:t>
            </w:r>
            <w:proofErr w:type="gramEnd"/>
            <w:r w:rsidRPr="00011D1B">
              <w:rPr>
                <w:lang w:eastAsia="x-none"/>
              </w:rPr>
              <w:t xml:space="preserve"> in the design and evaluation.</w:t>
            </w:r>
          </w:p>
          <w:p w14:paraId="295A1514" w14:textId="77777777" w:rsidR="002F2F4C" w:rsidRPr="00011D1B" w:rsidRDefault="002F2F4C" w:rsidP="002F2F4C">
            <w:pPr>
              <w:numPr>
                <w:ilvl w:val="1"/>
                <w:numId w:val="36"/>
              </w:numPr>
              <w:spacing w:line="252" w:lineRule="auto"/>
              <w:rPr>
                <w:lang w:eastAsia="x-none"/>
              </w:rPr>
            </w:pPr>
            <w:r w:rsidRPr="00011D1B">
              <w:rPr>
                <w:lang w:eastAsia="x-none"/>
              </w:rPr>
              <w:t>FLL (frequency locked loop) may replace PLL for non-coherent detection.</w:t>
            </w:r>
          </w:p>
          <w:p w14:paraId="7FE77010" w14:textId="77777777" w:rsidR="002F2F4C" w:rsidRPr="00011D1B" w:rsidRDefault="002F2F4C" w:rsidP="002F2F4C">
            <w:pPr>
              <w:numPr>
                <w:ilvl w:val="0"/>
                <w:numId w:val="36"/>
              </w:numPr>
              <w:spacing w:line="252" w:lineRule="auto"/>
              <w:rPr>
                <w:lang w:eastAsia="x-none"/>
              </w:rPr>
            </w:pPr>
            <w:r w:rsidRPr="00011D1B">
              <w:rPr>
                <w:lang w:eastAsia="x-none"/>
              </w:rPr>
              <w:t>1-bit or multi-bit ADC is applied.</w:t>
            </w:r>
          </w:p>
          <w:p w14:paraId="6CC300CF" w14:textId="77777777" w:rsidR="002F2F4C" w:rsidRPr="00011D1B" w:rsidRDefault="002F2F4C" w:rsidP="002F2F4C">
            <w:pPr>
              <w:numPr>
                <w:ilvl w:val="0"/>
                <w:numId w:val="36"/>
              </w:numPr>
              <w:spacing w:line="252" w:lineRule="auto"/>
              <w:rPr>
                <w:lang w:eastAsia="x-none"/>
              </w:rPr>
            </w:pPr>
            <w:r w:rsidRPr="00011D1B">
              <w:rPr>
                <w:lang w:eastAsia="x-none"/>
              </w:rPr>
              <w:t>High-Q matching network and/or RF BPF and/or IF BPF [and/or BB LPF] can be used to suppress adjacent channel interference or interference from legacy NR signals and/or other LP WUS on adjacent subcarriers.</w:t>
            </w:r>
          </w:p>
          <w:p w14:paraId="1002EDBA" w14:textId="77777777" w:rsidR="002F2F4C" w:rsidRPr="00011D1B" w:rsidRDefault="002F2F4C" w:rsidP="002F2F4C">
            <w:pPr>
              <w:numPr>
                <w:ilvl w:val="0"/>
                <w:numId w:val="36"/>
              </w:numPr>
              <w:spacing w:line="252" w:lineRule="auto"/>
              <w:rPr>
                <w:lang w:eastAsia="x-none"/>
              </w:rPr>
            </w:pPr>
            <w:r w:rsidRPr="00011D1B">
              <w:rPr>
                <w:lang w:eastAsia="x-none"/>
              </w:rPr>
              <w:t>Some component(s), e.g., RF LNA and/or IF AMP and/or BB AMP, can be optionally applied.</w:t>
            </w:r>
          </w:p>
          <w:p w14:paraId="5B66BB08" w14:textId="77777777" w:rsidR="002F2F4C" w:rsidRPr="00011D1B" w:rsidRDefault="002F2F4C" w:rsidP="002F2F4C">
            <w:pPr>
              <w:numPr>
                <w:ilvl w:val="0"/>
                <w:numId w:val="36"/>
              </w:numPr>
              <w:spacing w:line="252" w:lineRule="auto"/>
              <w:rPr>
                <w:lang w:eastAsia="x-none"/>
              </w:rPr>
            </w:pPr>
            <w:r w:rsidRPr="00011D1B">
              <w:rPr>
                <w:lang w:eastAsia="x-none"/>
              </w:rPr>
              <w:t>Image rejection filter or an image rejection mixer is required.</w:t>
            </w:r>
          </w:p>
          <w:p w14:paraId="0F22002B" w14:textId="77777777" w:rsidR="002F2F4C" w:rsidRPr="00011D1B" w:rsidRDefault="002F2F4C" w:rsidP="002F2F4C">
            <w:pPr>
              <w:numPr>
                <w:ilvl w:val="0"/>
                <w:numId w:val="36"/>
              </w:numPr>
              <w:spacing w:line="252" w:lineRule="auto"/>
              <w:rPr>
                <w:lang w:eastAsia="x-none"/>
              </w:rPr>
            </w:pPr>
            <w:r w:rsidRPr="00011D1B">
              <w:rPr>
                <w:lang w:eastAsia="x-none"/>
              </w:rPr>
              <w:t xml:space="preserve">FFS the support of band and/or carrier </w:t>
            </w:r>
            <w:proofErr w:type="gramStart"/>
            <w:r w:rsidRPr="00011D1B">
              <w:rPr>
                <w:lang w:eastAsia="x-none"/>
              </w:rPr>
              <w:t>tuning</w:t>
            </w:r>
            <w:proofErr w:type="gramEnd"/>
          </w:p>
          <w:p w14:paraId="266D386E" w14:textId="77777777" w:rsidR="002F2F4C" w:rsidRPr="00011D1B" w:rsidRDefault="002F2F4C" w:rsidP="002F2F4C">
            <w:pPr>
              <w:numPr>
                <w:ilvl w:val="0"/>
                <w:numId w:val="36"/>
              </w:numPr>
              <w:spacing w:line="252" w:lineRule="auto"/>
              <w:rPr>
                <w:lang w:eastAsia="x-none"/>
              </w:rPr>
            </w:pPr>
            <w:r w:rsidRPr="00011D1B">
              <w:rPr>
                <w:lang w:eastAsia="x-none"/>
              </w:rPr>
              <w:t xml:space="preserve">FFS the choice of IF frequency </w:t>
            </w:r>
            <w:proofErr w:type="gramStart"/>
            <w:r w:rsidRPr="00011D1B">
              <w:rPr>
                <w:lang w:eastAsia="x-none"/>
              </w:rPr>
              <w:t>range</w:t>
            </w:r>
            <w:proofErr w:type="gramEnd"/>
          </w:p>
          <w:p w14:paraId="5AD770D5" w14:textId="3B823833" w:rsidR="002F2F4C" w:rsidRPr="002F2F4C" w:rsidRDefault="002F2F4C" w:rsidP="002F2F4C">
            <w:pPr>
              <w:jc w:val="center"/>
              <w:rPr>
                <w:rFonts w:eastAsia="Malgun Gothic"/>
              </w:rPr>
            </w:pP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Pr>
                <w:rFonts w:eastAsia="Malgun Gothic"/>
                <w:lang w:eastAsia="ko-KR"/>
              </w:rPr>
              <w:fldChar w:fldCharType="begin"/>
            </w:r>
            <w:r>
              <w:rPr>
                <w:rFonts w:eastAsia="Malgun Gothic"/>
                <w:lang w:eastAsia="ko-KR"/>
              </w:rPr>
              <w:instrText xml:space="preserve"> INCLUDEPICTURE  "cid:image003.png@01D8E491.F4D2B4B0" \* MERGEFORMATINET </w:instrText>
            </w:r>
            <w:r>
              <w:rPr>
                <w:rFonts w:eastAsia="Malgun Gothic"/>
                <w:lang w:eastAsia="ko-KR"/>
              </w:rPr>
              <w:fldChar w:fldCharType="separate"/>
            </w:r>
            <w:r>
              <w:rPr>
                <w:rFonts w:eastAsia="Malgun Gothic"/>
                <w:lang w:eastAsia="ko-KR"/>
              </w:rPr>
              <w:fldChar w:fldCharType="begin"/>
            </w:r>
            <w:r>
              <w:rPr>
                <w:rFonts w:eastAsia="Malgun Gothic"/>
                <w:lang w:eastAsia="ko-KR"/>
              </w:rPr>
              <w:instrText xml:space="preserve"> INCLUDEPICTURE  "cid:image003.png@01D8E491.F4D2B4B0" \* MERGEFORMATINET </w:instrText>
            </w:r>
            <w:r>
              <w:rPr>
                <w:rFonts w:eastAsia="Malgun Gothic"/>
                <w:lang w:eastAsia="ko-KR"/>
              </w:rPr>
              <w:fldChar w:fldCharType="separate"/>
            </w:r>
            <w:r>
              <w:rPr>
                <w:rFonts w:eastAsia="Malgun Gothic"/>
                <w:noProof/>
                <w:lang w:eastAsia="ko-KR"/>
              </w:rPr>
              <w:drawing>
                <wp:inline distT="0" distB="0" distL="0" distR="0" wp14:anchorId="6387DA4B" wp14:editId="6DCE5166">
                  <wp:extent cx="5951220" cy="1295400"/>
                  <wp:effectExtent l="0" t="0" r="5080" b="0"/>
                  <wp:docPr id="2" name="그림 6" descr="Diagram&#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6" descr="Diagram&#13;&#10;&#13;&#10;Description automatically generated"/>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1220" cy="1295400"/>
                          </a:xfrm>
                          <a:prstGeom prst="rect">
                            <a:avLst/>
                          </a:prstGeom>
                          <a:noFill/>
                          <a:ln>
                            <a:noFill/>
                          </a:ln>
                        </pic:spPr>
                      </pic:pic>
                    </a:graphicData>
                  </a:graphic>
                </wp:inline>
              </w:drawing>
            </w:r>
            <w:r>
              <w:rPr>
                <w:rFonts w:eastAsia="Malgun Gothic"/>
                <w:lang w:eastAsia="ko-KR"/>
              </w:rPr>
              <w:fldChar w:fldCharType="end"/>
            </w:r>
            <w:r>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p>
        </w:tc>
      </w:tr>
    </w:tbl>
    <w:p w14:paraId="2539E0B0" w14:textId="12B25CE5" w:rsidR="002F2F4C" w:rsidRDefault="002F2F4C" w:rsidP="00786D2D"/>
    <w:tbl>
      <w:tblPr>
        <w:tblStyle w:val="TableGrid"/>
        <w:tblW w:w="0" w:type="auto"/>
        <w:tblLook w:val="04A0" w:firstRow="1" w:lastRow="0" w:firstColumn="1" w:lastColumn="0" w:noHBand="0" w:noVBand="1"/>
      </w:tblPr>
      <w:tblGrid>
        <w:gridCol w:w="9631"/>
      </w:tblGrid>
      <w:tr w:rsidR="002F2F4C" w14:paraId="656E6506" w14:textId="77777777" w:rsidTr="002F2F4C">
        <w:tc>
          <w:tcPr>
            <w:tcW w:w="9631" w:type="dxa"/>
          </w:tcPr>
          <w:p w14:paraId="7C6221C9" w14:textId="77777777" w:rsidR="002F2F4C" w:rsidRPr="00011D1B" w:rsidRDefault="002F2F4C" w:rsidP="002F2F4C">
            <w:pPr>
              <w:rPr>
                <w:rFonts w:eastAsia="Malgun Gothic"/>
              </w:rPr>
            </w:pPr>
            <w:r w:rsidRPr="00011D1B">
              <w:t>Study the homodyne/zero-IF architecture with baseband envelope detection based on at least the following diagram for LP-WUR.</w:t>
            </w:r>
          </w:p>
          <w:p w14:paraId="5BB7054B" w14:textId="77777777" w:rsidR="002F2F4C" w:rsidRPr="00011D1B" w:rsidRDefault="002F2F4C" w:rsidP="002F2F4C">
            <w:pPr>
              <w:numPr>
                <w:ilvl w:val="0"/>
                <w:numId w:val="36"/>
              </w:numPr>
              <w:spacing w:line="252" w:lineRule="auto"/>
              <w:rPr>
                <w:lang w:eastAsia="x-none"/>
              </w:rPr>
            </w:pPr>
            <w:r w:rsidRPr="00011D1B">
              <w:rPr>
                <w:lang w:eastAsia="x-none"/>
              </w:rPr>
              <w:t xml:space="preserve">The RF signal is directly down converted into baseband signal via an RF mixer with a LO. </w:t>
            </w:r>
          </w:p>
          <w:p w14:paraId="1752F008" w14:textId="77777777" w:rsidR="002F2F4C" w:rsidRPr="00011D1B" w:rsidRDefault="002F2F4C" w:rsidP="002F2F4C">
            <w:pPr>
              <w:numPr>
                <w:ilvl w:val="0"/>
                <w:numId w:val="36"/>
              </w:numPr>
              <w:spacing w:line="252" w:lineRule="auto"/>
              <w:rPr>
                <w:lang w:eastAsia="x-none"/>
              </w:rPr>
            </w:pPr>
            <w:r w:rsidRPr="00011D1B">
              <w:rPr>
                <w:lang w:eastAsia="x-none"/>
              </w:rPr>
              <w:t>Baseband envelope detection can be done either in analog domain or in digital domain depending on design, which is not explicitly shown in the diagram.</w:t>
            </w:r>
          </w:p>
          <w:p w14:paraId="63CF17F4" w14:textId="77777777" w:rsidR="002F2F4C" w:rsidRPr="00011D1B" w:rsidRDefault="002F2F4C" w:rsidP="002F2F4C">
            <w:pPr>
              <w:numPr>
                <w:ilvl w:val="0"/>
                <w:numId w:val="36"/>
              </w:numPr>
              <w:spacing w:line="252" w:lineRule="auto"/>
              <w:rPr>
                <w:lang w:eastAsia="x-none"/>
              </w:rPr>
            </w:pPr>
            <w:r w:rsidRPr="00011D1B">
              <w:rPr>
                <w:lang w:eastAsia="x-none"/>
              </w:rPr>
              <w:t>The choice of the LO is one of the major factors that determines the power consumption.</w:t>
            </w:r>
          </w:p>
          <w:p w14:paraId="1AD6DC8F" w14:textId="77777777" w:rsidR="002F2F4C" w:rsidRPr="00011D1B" w:rsidRDefault="002F2F4C" w:rsidP="002F2F4C">
            <w:pPr>
              <w:numPr>
                <w:ilvl w:val="1"/>
                <w:numId w:val="36"/>
              </w:numPr>
              <w:spacing w:line="252" w:lineRule="auto"/>
              <w:rPr>
                <w:lang w:eastAsia="x-none"/>
              </w:rPr>
            </w:pPr>
            <w:r w:rsidRPr="00011D1B">
              <w:rPr>
                <w:lang w:eastAsia="x-none"/>
              </w:rPr>
              <w:t xml:space="preserve">Lower power consumption can be achieved by relaxing the accuracy and stability requirements of the LO. However, such increased frequency offset and phase noise should be </w:t>
            </w:r>
            <w:proofErr w:type="gramStart"/>
            <w:r w:rsidRPr="00011D1B">
              <w:rPr>
                <w:lang w:eastAsia="x-none"/>
              </w:rPr>
              <w:t>taken into account</w:t>
            </w:r>
            <w:proofErr w:type="gramEnd"/>
            <w:r w:rsidRPr="00011D1B">
              <w:rPr>
                <w:lang w:eastAsia="x-none"/>
              </w:rPr>
              <w:t xml:space="preserve"> in the design and evaluation.</w:t>
            </w:r>
          </w:p>
          <w:p w14:paraId="3FD82986" w14:textId="77777777" w:rsidR="002F2F4C" w:rsidRPr="00011D1B" w:rsidRDefault="002F2F4C" w:rsidP="002F2F4C">
            <w:pPr>
              <w:numPr>
                <w:ilvl w:val="1"/>
                <w:numId w:val="36"/>
              </w:numPr>
              <w:spacing w:line="252" w:lineRule="auto"/>
              <w:rPr>
                <w:lang w:eastAsia="x-none"/>
              </w:rPr>
            </w:pPr>
            <w:r w:rsidRPr="00011D1B">
              <w:rPr>
                <w:lang w:eastAsia="x-none"/>
              </w:rPr>
              <w:t>FLL (frequency locked loop) may replace PLL for non-coherent detection.</w:t>
            </w:r>
          </w:p>
          <w:p w14:paraId="62BDCFC5" w14:textId="77777777" w:rsidR="002F2F4C" w:rsidRPr="00011D1B" w:rsidRDefault="002F2F4C" w:rsidP="002F2F4C">
            <w:pPr>
              <w:numPr>
                <w:ilvl w:val="0"/>
                <w:numId w:val="36"/>
              </w:numPr>
              <w:spacing w:line="252" w:lineRule="auto"/>
              <w:rPr>
                <w:lang w:eastAsia="x-none"/>
              </w:rPr>
            </w:pPr>
            <w:r w:rsidRPr="00011D1B">
              <w:rPr>
                <w:lang w:eastAsia="x-none"/>
              </w:rPr>
              <w:t>1-bit or multi-bit ADC is applied.</w:t>
            </w:r>
          </w:p>
          <w:p w14:paraId="26D8AD75" w14:textId="77777777" w:rsidR="002F2F4C" w:rsidRPr="00011D1B" w:rsidRDefault="002F2F4C" w:rsidP="002F2F4C">
            <w:pPr>
              <w:numPr>
                <w:ilvl w:val="0"/>
                <w:numId w:val="36"/>
              </w:numPr>
              <w:spacing w:line="252" w:lineRule="auto"/>
              <w:rPr>
                <w:lang w:eastAsia="x-none"/>
              </w:rPr>
            </w:pPr>
            <w:r w:rsidRPr="00011D1B">
              <w:rPr>
                <w:lang w:eastAsia="x-none"/>
              </w:rPr>
              <w:t>High-Q matching network and/or RF BPF and/or BB BPF [and/or BB LPF] can be used to suppress adjacent channel interference or interference from legacy NR signals and/or other LP WUS on adjacent subcarriers.</w:t>
            </w:r>
          </w:p>
          <w:p w14:paraId="618322C4" w14:textId="77777777" w:rsidR="002F2F4C" w:rsidRPr="00011D1B" w:rsidRDefault="002F2F4C" w:rsidP="002F2F4C">
            <w:pPr>
              <w:numPr>
                <w:ilvl w:val="0"/>
                <w:numId w:val="36"/>
              </w:numPr>
              <w:spacing w:line="252" w:lineRule="auto"/>
              <w:rPr>
                <w:lang w:eastAsia="x-none"/>
              </w:rPr>
            </w:pPr>
            <w:r w:rsidRPr="00011D1B">
              <w:rPr>
                <w:lang w:eastAsia="x-none"/>
              </w:rPr>
              <w:t>No image rejection filter is required.</w:t>
            </w:r>
          </w:p>
          <w:p w14:paraId="7ED99B0E" w14:textId="77777777" w:rsidR="002F2F4C" w:rsidRPr="00011D1B" w:rsidRDefault="002F2F4C" w:rsidP="002F2F4C">
            <w:pPr>
              <w:numPr>
                <w:ilvl w:val="0"/>
                <w:numId w:val="36"/>
              </w:numPr>
              <w:spacing w:line="252" w:lineRule="auto"/>
              <w:rPr>
                <w:lang w:eastAsia="x-none"/>
              </w:rPr>
            </w:pPr>
            <w:r w:rsidRPr="00011D1B">
              <w:rPr>
                <w:lang w:eastAsia="x-none"/>
              </w:rPr>
              <w:lastRenderedPageBreak/>
              <w:t>Some component(s), e.g., RF LNA and/or BB AMP, can be optionally applied.</w:t>
            </w:r>
          </w:p>
          <w:p w14:paraId="7D1E70D4" w14:textId="77777777" w:rsidR="002F2F4C" w:rsidRPr="00011D1B" w:rsidRDefault="002F2F4C" w:rsidP="002F2F4C">
            <w:pPr>
              <w:numPr>
                <w:ilvl w:val="0"/>
                <w:numId w:val="36"/>
              </w:numPr>
              <w:spacing w:line="252" w:lineRule="auto"/>
              <w:rPr>
                <w:lang w:eastAsia="x-none"/>
              </w:rPr>
            </w:pPr>
            <w:r w:rsidRPr="00011D1B">
              <w:rPr>
                <w:lang w:eastAsia="x-none"/>
              </w:rPr>
              <w:t xml:space="preserve">FFS the support of band and/or carrier </w:t>
            </w:r>
            <w:proofErr w:type="gramStart"/>
            <w:r w:rsidRPr="00011D1B">
              <w:rPr>
                <w:lang w:eastAsia="x-none"/>
              </w:rPr>
              <w:t>tuning</w:t>
            </w:r>
            <w:proofErr w:type="gramEnd"/>
          </w:p>
          <w:p w14:paraId="00D779F5" w14:textId="1BD30507" w:rsidR="002F2F4C" w:rsidRPr="002F2F4C" w:rsidRDefault="002F2F4C" w:rsidP="002F2F4C">
            <w:pPr>
              <w:jc w:val="center"/>
              <w:rPr>
                <w:rFonts w:eastAsia="Malgun Gothic"/>
              </w:rPr>
            </w:pP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Pr>
                <w:rFonts w:eastAsia="Malgun Gothic"/>
                <w:lang w:eastAsia="ko-KR"/>
              </w:rPr>
              <w:fldChar w:fldCharType="begin"/>
            </w:r>
            <w:r>
              <w:rPr>
                <w:rFonts w:eastAsia="Malgun Gothic"/>
                <w:lang w:eastAsia="ko-KR"/>
              </w:rPr>
              <w:instrText xml:space="preserve"> INCLUDEPICTURE  "cid:image013.png@01D8E491.F4D2B4B0" \* MERGEFORMATINET </w:instrText>
            </w:r>
            <w:r>
              <w:rPr>
                <w:rFonts w:eastAsia="Malgun Gothic"/>
                <w:lang w:eastAsia="ko-KR"/>
              </w:rPr>
              <w:fldChar w:fldCharType="separate"/>
            </w:r>
            <w:r>
              <w:rPr>
                <w:rFonts w:eastAsia="Malgun Gothic"/>
                <w:lang w:eastAsia="ko-KR"/>
              </w:rPr>
              <w:fldChar w:fldCharType="begin"/>
            </w:r>
            <w:r>
              <w:rPr>
                <w:rFonts w:eastAsia="Malgun Gothic"/>
                <w:lang w:eastAsia="ko-KR"/>
              </w:rPr>
              <w:instrText xml:space="preserve"> INCLUDEPICTURE  "cid:image013.png@01D8E491.F4D2B4B0" \* MERGEFORMATINET </w:instrText>
            </w:r>
            <w:r>
              <w:rPr>
                <w:rFonts w:eastAsia="Malgun Gothic"/>
                <w:lang w:eastAsia="ko-KR"/>
              </w:rPr>
              <w:fldChar w:fldCharType="separate"/>
            </w:r>
            <w:r>
              <w:rPr>
                <w:rFonts w:eastAsia="Malgun Gothic"/>
                <w:noProof/>
                <w:lang w:eastAsia="ko-KR"/>
              </w:rPr>
              <w:drawing>
                <wp:inline distT="0" distB="0" distL="0" distR="0" wp14:anchorId="62471874" wp14:editId="5C8215EC">
                  <wp:extent cx="4518660" cy="1386840"/>
                  <wp:effectExtent l="0" t="0" r="2540" b="0"/>
                  <wp:docPr id="3"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8660" cy="1386840"/>
                          </a:xfrm>
                          <a:prstGeom prst="rect">
                            <a:avLst/>
                          </a:prstGeom>
                          <a:noFill/>
                          <a:ln>
                            <a:noFill/>
                          </a:ln>
                        </pic:spPr>
                      </pic:pic>
                    </a:graphicData>
                  </a:graphic>
                </wp:inline>
              </w:drawing>
            </w:r>
            <w:r>
              <w:rPr>
                <w:rFonts w:eastAsia="Malgun Gothic"/>
                <w:lang w:eastAsia="ko-KR"/>
              </w:rPr>
              <w:fldChar w:fldCharType="end"/>
            </w:r>
            <w:r>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p>
        </w:tc>
      </w:tr>
    </w:tbl>
    <w:p w14:paraId="6C6C2029" w14:textId="77777777" w:rsidR="002F2F4C" w:rsidRDefault="002F2F4C" w:rsidP="00786D2D"/>
    <w:p w14:paraId="3635F20F" w14:textId="6C679C2A" w:rsidR="00FE09CF" w:rsidRDefault="00FE09CF" w:rsidP="00786D2D">
      <w:proofErr w:type="gramStart"/>
      <w:r>
        <w:t>In an effort to</w:t>
      </w:r>
      <w:proofErr w:type="gramEnd"/>
      <w:r>
        <w:t xml:space="preserve"> make progress on the study, RAN1 has sent an LS to RAN4 with the following information </w:t>
      </w:r>
      <w:r>
        <w:fldChar w:fldCharType="begin"/>
      </w:r>
      <w:r>
        <w:instrText xml:space="preserve"> REF _Ref127273272 \r \h </w:instrText>
      </w:r>
      <w:r>
        <w:fldChar w:fldCharType="separate"/>
      </w:r>
      <w:r w:rsidR="00C956B5">
        <w:t>[3]</w:t>
      </w:r>
      <w:r>
        <w:fldChar w:fldCharType="end"/>
      </w:r>
      <w:r>
        <w:t>:</w:t>
      </w:r>
    </w:p>
    <w:p w14:paraId="2B29630F" w14:textId="6DC9EF2B" w:rsidR="00FE09CF" w:rsidRDefault="00FE09CF" w:rsidP="00786D2D"/>
    <w:tbl>
      <w:tblPr>
        <w:tblStyle w:val="TableGrid"/>
        <w:tblW w:w="0" w:type="auto"/>
        <w:tblLook w:val="04A0" w:firstRow="1" w:lastRow="0" w:firstColumn="1" w:lastColumn="0" w:noHBand="0" w:noVBand="1"/>
      </w:tblPr>
      <w:tblGrid>
        <w:gridCol w:w="9631"/>
      </w:tblGrid>
      <w:tr w:rsidR="00FE09CF" w14:paraId="3B6867F6" w14:textId="77777777" w:rsidTr="00FE09CF">
        <w:tc>
          <w:tcPr>
            <w:tcW w:w="9631" w:type="dxa"/>
          </w:tcPr>
          <w:p w14:paraId="6BF78BB5" w14:textId="77777777" w:rsidR="00FE09CF" w:rsidRPr="00FE09CF" w:rsidRDefault="00FE09CF" w:rsidP="00FE09CF">
            <w:r w:rsidRPr="00FE09CF">
              <w:t>RAN1 has discussed the low-power wake-up receiver (LP WUR) architectures and made some agreements as shown in the Appendix. In addition, there are RAN1 agreements for the study item made under agenda items other than the LP WUR architectures, which are not included in the Appendix.</w:t>
            </w:r>
          </w:p>
          <w:p w14:paraId="12B79A8A" w14:textId="77777777" w:rsidR="00FE09CF" w:rsidRPr="00FE09CF" w:rsidRDefault="00FE09CF" w:rsidP="00FE09CF">
            <w:pPr>
              <w:rPr>
                <w:rFonts w:eastAsia="Batang"/>
              </w:rPr>
            </w:pPr>
            <w:r w:rsidRPr="00FE09CF">
              <w:rPr>
                <w:rFonts w:eastAsia="Batang"/>
              </w:rPr>
              <w:t>RAN1 kindly asks RAN4 to take RAN1 agreements into account, study at least the LP WUR architectures that RAN1 identifies and provide feedback, potentially considering the aspects including but not limited to:</w:t>
            </w:r>
          </w:p>
          <w:p w14:paraId="28B0564F" w14:textId="60CC9DF8" w:rsidR="00FE09CF" w:rsidRPr="00FE09CF" w:rsidRDefault="00FE09CF" w:rsidP="00FE09CF">
            <w:pPr>
              <w:pStyle w:val="B10"/>
              <w:rPr>
                <w:rFonts w:eastAsia="Batang"/>
              </w:rPr>
            </w:pPr>
            <w:r>
              <w:rPr>
                <w:rFonts w:eastAsia="Batang"/>
              </w:rPr>
              <w:t>-</w:t>
            </w:r>
            <w:r>
              <w:rPr>
                <w:rFonts w:eastAsia="Batang"/>
              </w:rPr>
              <w:tab/>
            </w:r>
            <w:r w:rsidRPr="00FE09CF">
              <w:rPr>
                <w:rFonts w:eastAsia="Batang"/>
              </w:rPr>
              <w:t>The reasonable assumption on adjacent channel selectivity (ACS) for the study and the impact on the LP WUR architectures and signal design</w:t>
            </w:r>
          </w:p>
          <w:p w14:paraId="0FEBD4B1" w14:textId="64509B41" w:rsidR="00FE09CF" w:rsidRPr="00FE09CF" w:rsidRDefault="00FE09CF" w:rsidP="00FE09CF">
            <w:pPr>
              <w:pStyle w:val="B10"/>
              <w:rPr>
                <w:rFonts w:eastAsia="Batang"/>
              </w:rPr>
            </w:pPr>
            <w:r>
              <w:rPr>
                <w:rFonts w:eastAsia="Batang"/>
              </w:rPr>
              <w:t>-</w:t>
            </w:r>
            <w:r>
              <w:rPr>
                <w:rFonts w:eastAsia="Batang"/>
              </w:rPr>
              <w:tab/>
            </w:r>
            <w:bookmarkStart w:id="1" w:name="OLE_LINK1"/>
            <w:bookmarkStart w:id="2" w:name="OLE_LINK2"/>
            <w:r w:rsidRPr="00FE09CF">
              <w:rPr>
                <w:rFonts w:eastAsia="Batang"/>
              </w:rPr>
              <w:t xml:space="preserve">The impact of adjacent subcarrier interference suppression/rejection on the LP WUR architectures if LP WUS is multiplexed with other signals/channels in frequency, including </w:t>
            </w:r>
            <w:bookmarkEnd w:id="1"/>
            <w:bookmarkEnd w:id="2"/>
            <w:r w:rsidRPr="00FE09CF">
              <w:rPr>
                <w:rFonts w:eastAsia="Batang"/>
              </w:rPr>
              <w:t xml:space="preserve">e.g. </w:t>
            </w:r>
          </w:p>
          <w:p w14:paraId="654B426C" w14:textId="0360F01F" w:rsidR="00FE09CF" w:rsidRPr="00FE09CF" w:rsidRDefault="00FE09CF" w:rsidP="00FE09CF">
            <w:pPr>
              <w:pStyle w:val="B2"/>
              <w:rPr>
                <w:rFonts w:eastAsia="Batang"/>
              </w:rPr>
            </w:pPr>
            <w:r>
              <w:rPr>
                <w:rFonts w:eastAsia="Batang"/>
              </w:rPr>
              <w:t>-</w:t>
            </w:r>
            <w:r>
              <w:rPr>
                <w:rFonts w:eastAsia="Batang"/>
              </w:rPr>
              <w:tab/>
            </w:r>
            <w:r w:rsidRPr="00FE09CF">
              <w:rPr>
                <w:rFonts w:eastAsia="Batang"/>
              </w:rPr>
              <w:t>The necessity of guard band (if needed, the minimum guard band) between LP WUS subcarriers and adjacent subcarriers</w:t>
            </w:r>
          </w:p>
          <w:p w14:paraId="134004F3" w14:textId="38E89121" w:rsidR="00FE09CF" w:rsidRPr="00FE09CF" w:rsidRDefault="00FE09CF" w:rsidP="00FE09CF">
            <w:pPr>
              <w:pStyle w:val="B2"/>
              <w:rPr>
                <w:rFonts w:eastAsia="Batang"/>
              </w:rPr>
            </w:pPr>
            <w:r>
              <w:rPr>
                <w:rFonts w:eastAsia="Batang"/>
              </w:rPr>
              <w:t>-</w:t>
            </w:r>
            <w:r>
              <w:rPr>
                <w:rFonts w:eastAsia="Batang"/>
              </w:rPr>
              <w:tab/>
            </w:r>
            <w:r w:rsidRPr="00FE09CF">
              <w:rPr>
                <w:rFonts w:eastAsia="Batang"/>
              </w:rPr>
              <w:t>Whether it is feasible to have LP WUS location flexible within the carrier</w:t>
            </w:r>
          </w:p>
          <w:p w14:paraId="1A0A9E58" w14:textId="4D147DD9" w:rsidR="00FE09CF" w:rsidRPr="00FE09CF" w:rsidRDefault="00FE09CF" w:rsidP="00FE09CF">
            <w:pPr>
              <w:pStyle w:val="B10"/>
              <w:rPr>
                <w:rFonts w:eastAsia="Batang"/>
              </w:rPr>
            </w:pPr>
            <w:r>
              <w:rPr>
                <w:rFonts w:eastAsia="Batang"/>
              </w:rPr>
              <w:t>-</w:t>
            </w:r>
            <w:r>
              <w:rPr>
                <w:rFonts w:eastAsia="Batang"/>
              </w:rPr>
              <w:tab/>
            </w:r>
            <w:r w:rsidRPr="00FE09CF">
              <w:rPr>
                <w:rFonts w:eastAsia="Batang"/>
              </w:rPr>
              <w:t>The feasible noise figure(s) for each type of LP WUR architectures</w:t>
            </w:r>
          </w:p>
          <w:p w14:paraId="2469550F" w14:textId="262CC606" w:rsidR="00FE09CF" w:rsidRPr="00FE09CF" w:rsidRDefault="00FE09CF" w:rsidP="00FE09CF">
            <w:pPr>
              <w:pStyle w:val="B10"/>
              <w:rPr>
                <w:rFonts w:eastAsia="Batang"/>
              </w:rPr>
            </w:pPr>
            <w:r>
              <w:rPr>
                <w:rFonts w:eastAsia="Batang"/>
              </w:rPr>
              <w:t>-</w:t>
            </w:r>
            <w:r>
              <w:rPr>
                <w:rFonts w:eastAsia="Batang"/>
              </w:rPr>
              <w:tab/>
            </w:r>
            <w:r w:rsidRPr="00FE09CF">
              <w:rPr>
                <w:rFonts w:eastAsia="Batang"/>
              </w:rPr>
              <w:t xml:space="preserve">Impact, if any, LP-WUS transmission on existing </w:t>
            </w:r>
            <w:proofErr w:type="spellStart"/>
            <w:r w:rsidRPr="00FE09CF">
              <w:rPr>
                <w:rFonts w:eastAsia="Batang"/>
              </w:rPr>
              <w:t>gNB</w:t>
            </w:r>
            <w:proofErr w:type="spellEnd"/>
            <w:r w:rsidRPr="00FE09CF">
              <w:rPr>
                <w:rFonts w:eastAsia="Batang"/>
              </w:rPr>
              <w:t xml:space="preserve"> emissions/compliance requirements</w:t>
            </w:r>
          </w:p>
          <w:p w14:paraId="77F0F80A" w14:textId="1EB5A601" w:rsidR="00FE09CF" w:rsidRPr="00FE09CF" w:rsidRDefault="00FE09CF" w:rsidP="00FE09CF">
            <w:pPr>
              <w:pStyle w:val="B10"/>
              <w:rPr>
                <w:rFonts w:eastAsia="Batang"/>
              </w:rPr>
            </w:pPr>
            <w:r>
              <w:rPr>
                <w:rFonts w:eastAsia="Batang"/>
              </w:rPr>
              <w:t>-</w:t>
            </w:r>
            <w:r>
              <w:rPr>
                <w:rFonts w:eastAsia="Batang"/>
              </w:rPr>
              <w:tab/>
            </w:r>
            <w:r w:rsidRPr="00FE09CF">
              <w:rPr>
                <w:rFonts w:eastAsia="Batang"/>
              </w:rPr>
              <w:t xml:space="preserve">The potential RF impairments to be considered include </w:t>
            </w:r>
            <w:proofErr w:type="gramStart"/>
            <w:r w:rsidRPr="00FE09CF">
              <w:rPr>
                <w:rFonts w:eastAsia="Batang"/>
              </w:rPr>
              <w:t>e.g.</w:t>
            </w:r>
            <w:proofErr w:type="gramEnd"/>
            <w:r w:rsidRPr="00FE09CF">
              <w:rPr>
                <w:rFonts w:eastAsia="Batang"/>
              </w:rPr>
              <w:t xml:space="preserve"> timing error, frequency error, image impact, LO leakage (DC offset) and flicker (1/f) noise</w:t>
            </w:r>
          </w:p>
          <w:p w14:paraId="72687E6F" w14:textId="39AE3554" w:rsidR="00FE09CF" w:rsidRPr="00FE09CF" w:rsidRDefault="00FE09CF" w:rsidP="00FE09CF">
            <w:pPr>
              <w:pStyle w:val="B10"/>
              <w:rPr>
                <w:rFonts w:eastAsia="Batang"/>
              </w:rPr>
            </w:pPr>
            <w:r>
              <w:rPr>
                <w:rFonts w:eastAsia="Batang"/>
              </w:rPr>
              <w:t>-</w:t>
            </w:r>
            <w:r>
              <w:rPr>
                <w:rFonts w:eastAsia="Batang"/>
              </w:rPr>
              <w:tab/>
            </w:r>
            <w:r w:rsidRPr="00FE09CF">
              <w:rPr>
                <w:rFonts w:eastAsia="Batang"/>
              </w:rPr>
              <w:t>Whether certain LP WUR architectures can support multi-band capability</w:t>
            </w:r>
          </w:p>
          <w:p w14:paraId="0B14E380" w14:textId="28E70401" w:rsidR="00FE09CF" w:rsidRPr="00FE09CF" w:rsidRDefault="00FE09CF" w:rsidP="00FE09CF">
            <w:pPr>
              <w:pStyle w:val="B10"/>
              <w:rPr>
                <w:rFonts w:eastAsia="Batang"/>
              </w:rPr>
            </w:pPr>
            <w:r>
              <w:rPr>
                <w:rFonts w:eastAsia="Batang"/>
              </w:rPr>
              <w:t>-</w:t>
            </w:r>
            <w:r>
              <w:rPr>
                <w:rFonts w:eastAsia="Batang"/>
              </w:rPr>
              <w:tab/>
            </w:r>
            <w:r w:rsidRPr="00FE09CF">
              <w:rPr>
                <w:rFonts w:eastAsia="Batang"/>
              </w:rPr>
              <w:t>Note: RAN1 may or may not identify further architecture(s) for the study.</w:t>
            </w:r>
          </w:p>
        </w:tc>
      </w:tr>
    </w:tbl>
    <w:p w14:paraId="1EBC6627" w14:textId="77777777" w:rsidR="00FE09CF" w:rsidRDefault="00FE09CF" w:rsidP="00786D2D"/>
    <w:p w14:paraId="05CC6F0A" w14:textId="2D6DD0EC" w:rsidR="005E69AE" w:rsidRDefault="00000C0F" w:rsidP="0062595A">
      <w:r>
        <w:t xml:space="preserve">This contribution provides our </w:t>
      </w:r>
      <w:r w:rsidR="00A94E08">
        <w:t xml:space="preserve">initial </w:t>
      </w:r>
      <w:r>
        <w:t xml:space="preserve">views on </w:t>
      </w:r>
      <w:r w:rsidR="002E19ED">
        <w:t>the questions raised by the LS.</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B2EAA73" w14:textId="4D5DE079" w:rsidR="00930B55" w:rsidRDefault="00D6186E" w:rsidP="006B7323">
      <w:r>
        <w:t xml:space="preserve">To identify a reasonable assumption on ACS, we begin by constraining the problem to FR1 bands &lt; 2700 MHz </w:t>
      </w:r>
      <w:proofErr w:type="gramStart"/>
      <w:r>
        <w:t>and also</w:t>
      </w:r>
      <w:proofErr w:type="gramEnd"/>
      <w:r>
        <w:t xml:space="preserve"> observe that RAN1 has considered the WUS BW to be not greater than 5 or 20 MHz </w:t>
      </w:r>
      <w:r>
        <w:fldChar w:fldCharType="begin"/>
      </w:r>
      <w:r>
        <w:instrText xml:space="preserve"> REF _Ref127273272 \r \h </w:instrText>
      </w:r>
      <w:r>
        <w:fldChar w:fldCharType="separate"/>
      </w:r>
      <w:r w:rsidR="00C956B5">
        <w:t>[3]</w:t>
      </w:r>
      <w:r>
        <w:fldChar w:fldCharType="end"/>
      </w:r>
      <w:r>
        <w:t xml:space="preserve">.  </w:t>
      </w:r>
      <w:r w:rsidR="00F8493A">
        <w:t xml:space="preserve">Furthermore, the WUS channel BW might also not be the same as the NR channel BW.  </w:t>
      </w:r>
      <w:r w:rsidR="003A60FB">
        <w:t xml:space="preserve">Since the RAN1 question concerns ACS, we further assume that in this scenario the WUS is located in-band with a cellular band.  </w:t>
      </w:r>
      <w:r w:rsidR="004954C1">
        <w:t xml:space="preserve">Table 1 below summarizes the relevant </w:t>
      </w:r>
      <w:r w:rsidR="00E53997">
        <w:t xml:space="preserve">ACS </w:t>
      </w:r>
      <w:r w:rsidR="004954C1">
        <w:t>parameters.</w:t>
      </w:r>
    </w:p>
    <w:p w14:paraId="09256382" w14:textId="6B99FA44" w:rsidR="004954C1" w:rsidRDefault="004954C1" w:rsidP="006B7323"/>
    <w:p w14:paraId="0D22F44C" w14:textId="40F842C5" w:rsidR="004954C1" w:rsidRDefault="004954C1" w:rsidP="004954C1">
      <w:pPr>
        <w:pStyle w:val="TH"/>
      </w:pPr>
      <w:r>
        <w:lastRenderedPageBreak/>
        <w:t xml:space="preserve">Table 1: ACS parameters </w:t>
      </w:r>
      <w:r w:rsidR="00BD7469">
        <w:t>for FR1 bands &lt; 2700 MHz</w:t>
      </w:r>
    </w:p>
    <w:tbl>
      <w:tblPr>
        <w:tblW w:w="0" w:type="auto"/>
        <w:tblCellMar>
          <w:left w:w="0" w:type="dxa"/>
          <w:right w:w="0" w:type="dxa"/>
        </w:tblCellMar>
        <w:tblLook w:val="04A0" w:firstRow="1" w:lastRow="0" w:firstColumn="1" w:lastColumn="0" w:noHBand="0" w:noVBand="1"/>
      </w:tblPr>
      <w:tblGrid>
        <w:gridCol w:w="1792"/>
        <w:gridCol w:w="630"/>
        <w:gridCol w:w="1540"/>
        <w:gridCol w:w="1540"/>
        <w:gridCol w:w="1540"/>
        <w:gridCol w:w="1540"/>
      </w:tblGrid>
      <w:tr w:rsidR="004954C1" w:rsidRPr="004954C1" w14:paraId="6ECC9B00" w14:textId="77777777" w:rsidTr="004954C1">
        <w:trPr>
          <w:trHeight w:val="165"/>
        </w:trPr>
        <w:tc>
          <w:tcPr>
            <w:tcW w:w="179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DBE64D" w14:textId="77777777" w:rsidR="004954C1" w:rsidRPr="004954C1" w:rsidRDefault="004954C1" w:rsidP="004954C1">
            <w:pPr>
              <w:pStyle w:val="TAH"/>
              <w:rPr>
                <w:sz w:val="24"/>
              </w:rPr>
            </w:pPr>
            <w:r w:rsidRPr="004954C1">
              <w:t>RX parameter</w:t>
            </w:r>
          </w:p>
        </w:tc>
        <w:tc>
          <w:tcPr>
            <w:tcW w:w="6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EDC02" w14:textId="77777777" w:rsidR="004954C1" w:rsidRPr="004954C1" w:rsidRDefault="004954C1" w:rsidP="004954C1">
            <w:pPr>
              <w:pStyle w:val="TAH"/>
              <w:rPr>
                <w:sz w:val="24"/>
              </w:rPr>
            </w:pPr>
            <w:r w:rsidRPr="004954C1">
              <w:t>Units</w:t>
            </w:r>
          </w:p>
        </w:tc>
        <w:tc>
          <w:tcPr>
            <w:tcW w:w="6160"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B0FDE" w14:textId="77777777" w:rsidR="004954C1" w:rsidRPr="004954C1" w:rsidRDefault="004954C1" w:rsidP="004954C1">
            <w:pPr>
              <w:pStyle w:val="TAH"/>
              <w:rPr>
                <w:sz w:val="24"/>
              </w:rPr>
            </w:pPr>
            <w:r w:rsidRPr="004954C1">
              <w:t>WUS BW (MHz)</w:t>
            </w:r>
          </w:p>
        </w:tc>
      </w:tr>
      <w:tr w:rsidR="004954C1" w:rsidRPr="004954C1" w14:paraId="5A4ABBCD" w14:textId="77777777" w:rsidTr="004954C1">
        <w:trPr>
          <w:trHeight w:val="165"/>
        </w:trPr>
        <w:tc>
          <w:tcPr>
            <w:tcW w:w="1792" w:type="dxa"/>
            <w:vMerge/>
            <w:tcBorders>
              <w:top w:val="single" w:sz="6" w:space="0" w:color="000000"/>
              <w:left w:val="single" w:sz="6" w:space="0" w:color="000000"/>
              <w:bottom w:val="single" w:sz="6" w:space="0" w:color="000000"/>
              <w:right w:val="single" w:sz="6" w:space="0" w:color="000000"/>
            </w:tcBorders>
            <w:vAlign w:val="center"/>
            <w:hideMark/>
          </w:tcPr>
          <w:p w14:paraId="3A6349A9" w14:textId="77777777" w:rsidR="004954C1" w:rsidRPr="004954C1" w:rsidRDefault="004954C1" w:rsidP="004954C1">
            <w:pPr>
              <w:pStyle w:val="TAH"/>
              <w:rPr>
                <w:sz w:val="24"/>
              </w:rPr>
            </w:pPr>
          </w:p>
        </w:tc>
        <w:tc>
          <w:tcPr>
            <w:tcW w:w="630" w:type="dxa"/>
            <w:vMerge/>
            <w:tcBorders>
              <w:top w:val="single" w:sz="6" w:space="0" w:color="000000"/>
              <w:left w:val="single" w:sz="6" w:space="0" w:color="000000"/>
              <w:bottom w:val="single" w:sz="6" w:space="0" w:color="000000"/>
              <w:right w:val="single" w:sz="6" w:space="0" w:color="000000"/>
            </w:tcBorders>
            <w:vAlign w:val="center"/>
            <w:hideMark/>
          </w:tcPr>
          <w:p w14:paraId="0E0D9936" w14:textId="77777777" w:rsidR="004954C1" w:rsidRPr="004954C1" w:rsidRDefault="004954C1" w:rsidP="004954C1">
            <w:pPr>
              <w:pStyle w:val="TAH"/>
              <w:rPr>
                <w:sz w:val="24"/>
              </w:rPr>
            </w:pP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BB64AA" w14:textId="77777777" w:rsidR="004954C1" w:rsidRPr="004954C1" w:rsidRDefault="004954C1" w:rsidP="004954C1">
            <w:pPr>
              <w:pStyle w:val="TAH"/>
              <w:rPr>
                <w:sz w:val="24"/>
              </w:rPr>
            </w:pPr>
            <w:r w:rsidRPr="004954C1">
              <w:t>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1A280" w14:textId="77777777" w:rsidR="004954C1" w:rsidRPr="004954C1" w:rsidRDefault="004954C1" w:rsidP="004954C1">
            <w:pPr>
              <w:pStyle w:val="TAH"/>
              <w:rPr>
                <w:sz w:val="24"/>
              </w:rPr>
            </w:pPr>
            <w:r w:rsidRPr="004954C1">
              <w:t>10</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3F30C" w14:textId="77777777" w:rsidR="004954C1" w:rsidRPr="004954C1" w:rsidRDefault="004954C1" w:rsidP="004954C1">
            <w:pPr>
              <w:pStyle w:val="TAH"/>
              <w:rPr>
                <w:sz w:val="24"/>
              </w:rPr>
            </w:pPr>
            <w:r w:rsidRPr="004954C1">
              <w:t>15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DFF86F" w14:textId="77777777" w:rsidR="004954C1" w:rsidRPr="004954C1" w:rsidRDefault="004954C1" w:rsidP="004954C1">
            <w:pPr>
              <w:pStyle w:val="TAH"/>
              <w:rPr>
                <w:sz w:val="24"/>
              </w:rPr>
            </w:pPr>
            <w:r w:rsidRPr="004954C1">
              <w:t>20</w:t>
            </w:r>
          </w:p>
        </w:tc>
      </w:tr>
      <w:tr w:rsidR="004954C1" w:rsidRPr="004954C1" w14:paraId="0DAE1DA8" w14:textId="77777777" w:rsidTr="004954C1">
        <w:trPr>
          <w:trHeight w:val="165"/>
        </w:trPr>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137C85" w14:textId="77777777" w:rsidR="004954C1" w:rsidRPr="004954C1" w:rsidRDefault="004954C1" w:rsidP="004954C1">
            <w:pPr>
              <w:pStyle w:val="TAL"/>
            </w:pPr>
            <w:proofErr w:type="spellStart"/>
            <w:r w:rsidRPr="004954C1">
              <w:t>Pwanted</w:t>
            </w:r>
            <w:proofErr w:type="spellEnd"/>
            <w:r w:rsidRPr="004954C1">
              <w:t>, case 1</w:t>
            </w:r>
          </w:p>
        </w:tc>
        <w:tc>
          <w:tcPr>
            <w:tcW w:w="6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9CB404" w14:textId="77777777" w:rsidR="004954C1" w:rsidRPr="004954C1" w:rsidRDefault="004954C1" w:rsidP="004954C1">
            <w:pPr>
              <w:pStyle w:val="TAR"/>
              <w:rPr>
                <w:sz w:val="24"/>
              </w:rPr>
            </w:pPr>
            <w:r w:rsidRPr="004954C1">
              <w:t>dBm</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B2ABAF" w14:textId="77777777" w:rsidR="004954C1" w:rsidRPr="004954C1" w:rsidRDefault="004954C1" w:rsidP="004954C1">
            <w:pPr>
              <w:pStyle w:val="TAR"/>
              <w:rPr>
                <w:sz w:val="24"/>
              </w:rPr>
            </w:pPr>
            <w:r w:rsidRPr="004954C1">
              <w:t>REFSENS + 14</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7142D8" w14:textId="77777777" w:rsidR="004954C1" w:rsidRPr="004954C1" w:rsidRDefault="004954C1" w:rsidP="004954C1">
            <w:pPr>
              <w:pStyle w:val="TAR"/>
              <w:rPr>
                <w:sz w:val="24"/>
              </w:rPr>
            </w:pPr>
            <w:r w:rsidRPr="004954C1">
              <w:t>REFSENS + 14</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1E19CF" w14:textId="77777777" w:rsidR="004954C1" w:rsidRPr="004954C1" w:rsidRDefault="004954C1" w:rsidP="004954C1">
            <w:pPr>
              <w:pStyle w:val="TAR"/>
              <w:rPr>
                <w:sz w:val="24"/>
              </w:rPr>
            </w:pPr>
            <w:r w:rsidRPr="004954C1">
              <w:t>REFSENS + 14</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D0DCA9" w14:textId="77777777" w:rsidR="004954C1" w:rsidRPr="004954C1" w:rsidRDefault="004954C1" w:rsidP="004954C1">
            <w:pPr>
              <w:pStyle w:val="TAR"/>
              <w:rPr>
                <w:sz w:val="24"/>
              </w:rPr>
            </w:pPr>
            <w:r w:rsidRPr="004954C1">
              <w:t>REFSENS + 14</w:t>
            </w:r>
          </w:p>
        </w:tc>
      </w:tr>
      <w:tr w:rsidR="004954C1" w:rsidRPr="004954C1" w14:paraId="162B71BA" w14:textId="77777777" w:rsidTr="004954C1">
        <w:trPr>
          <w:trHeight w:val="165"/>
        </w:trPr>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B47CD6" w14:textId="77777777" w:rsidR="004954C1" w:rsidRPr="004954C1" w:rsidRDefault="004954C1" w:rsidP="004954C1">
            <w:pPr>
              <w:pStyle w:val="TAL"/>
            </w:pPr>
            <w:proofErr w:type="spellStart"/>
            <w:r w:rsidRPr="004954C1">
              <w:t>Pinterferer</w:t>
            </w:r>
            <w:proofErr w:type="spellEnd"/>
            <w:r w:rsidRPr="004954C1">
              <w:t>, case 1</w:t>
            </w:r>
          </w:p>
        </w:tc>
        <w:tc>
          <w:tcPr>
            <w:tcW w:w="6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261089" w14:textId="77777777" w:rsidR="004954C1" w:rsidRPr="004954C1" w:rsidRDefault="004954C1" w:rsidP="004954C1">
            <w:pPr>
              <w:pStyle w:val="TAR"/>
              <w:rPr>
                <w:sz w:val="24"/>
              </w:rPr>
            </w:pPr>
            <w:r w:rsidRPr="004954C1">
              <w:t>dBm</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5515BB" w14:textId="77777777" w:rsidR="004954C1" w:rsidRPr="004954C1" w:rsidRDefault="004954C1" w:rsidP="004954C1">
            <w:pPr>
              <w:pStyle w:val="TAR"/>
              <w:rPr>
                <w:sz w:val="24"/>
              </w:rPr>
            </w:pPr>
            <w:r w:rsidRPr="004954C1">
              <w:t>REFSENS + 45.5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2FAF74" w14:textId="0F264AF3" w:rsidR="004954C1" w:rsidRPr="004954C1" w:rsidRDefault="004954C1" w:rsidP="004954C1">
            <w:pPr>
              <w:pStyle w:val="TAR"/>
              <w:rPr>
                <w:sz w:val="24"/>
              </w:rPr>
            </w:pPr>
            <w:r w:rsidRPr="004954C1">
              <w:t xml:space="preserve">REFSENS + </w:t>
            </w:r>
            <w:r w:rsidR="003831AF">
              <w:t>45.5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ACD2E" w14:textId="4B15F56A" w:rsidR="004954C1" w:rsidRPr="004954C1" w:rsidRDefault="004954C1" w:rsidP="004954C1">
            <w:pPr>
              <w:pStyle w:val="TAR"/>
              <w:rPr>
                <w:sz w:val="24"/>
              </w:rPr>
            </w:pPr>
            <w:r w:rsidRPr="004954C1">
              <w:t xml:space="preserve">REFSENS + </w:t>
            </w:r>
            <w:r w:rsidR="003831AF">
              <w:t>42.5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4E47F6" w14:textId="77777777" w:rsidR="004954C1" w:rsidRPr="004954C1" w:rsidRDefault="004954C1" w:rsidP="004954C1">
            <w:pPr>
              <w:pStyle w:val="TAR"/>
              <w:rPr>
                <w:sz w:val="24"/>
              </w:rPr>
            </w:pPr>
            <w:r w:rsidRPr="004954C1">
              <w:t>REFSENS + 39.5</w:t>
            </w:r>
          </w:p>
        </w:tc>
      </w:tr>
      <w:tr w:rsidR="004954C1" w:rsidRPr="004954C1" w14:paraId="2EB79BAC" w14:textId="77777777" w:rsidTr="004954C1">
        <w:trPr>
          <w:trHeight w:val="165"/>
        </w:trPr>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B69961" w14:textId="77777777" w:rsidR="004954C1" w:rsidRPr="004954C1" w:rsidRDefault="004954C1" w:rsidP="004954C1">
            <w:pPr>
              <w:pStyle w:val="TAL"/>
            </w:pPr>
            <w:proofErr w:type="spellStart"/>
            <w:r w:rsidRPr="004954C1">
              <w:t>Pwanted</w:t>
            </w:r>
            <w:proofErr w:type="spellEnd"/>
            <w:r w:rsidRPr="004954C1">
              <w:t>, case 2</w:t>
            </w:r>
          </w:p>
        </w:tc>
        <w:tc>
          <w:tcPr>
            <w:tcW w:w="6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26E98B" w14:textId="77777777" w:rsidR="004954C1" w:rsidRPr="004954C1" w:rsidRDefault="004954C1" w:rsidP="004954C1">
            <w:pPr>
              <w:pStyle w:val="TAR"/>
              <w:rPr>
                <w:sz w:val="24"/>
              </w:rPr>
            </w:pPr>
            <w:r w:rsidRPr="004954C1">
              <w:t>dBm</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A4207" w14:textId="77777777" w:rsidR="004954C1" w:rsidRPr="004954C1" w:rsidRDefault="004954C1" w:rsidP="004954C1">
            <w:pPr>
              <w:pStyle w:val="TAR"/>
              <w:rPr>
                <w:sz w:val="24"/>
              </w:rPr>
            </w:pPr>
            <w:r w:rsidRPr="004954C1">
              <w:t>-56.5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23D9C9" w14:textId="2474B2A2" w:rsidR="004954C1" w:rsidRPr="004954C1" w:rsidRDefault="004954C1" w:rsidP="004954C1">
            <w:pPr>
              <w:pStyle w:val="TAR"/>
              <w:rPr>
                <w:sz w:val="24"/>
              </w:rPr>
            </w:pPr>
            <w:r w:rsidRPr="004954C1">
              <w:t>-</w:t>
            </w:r>
            <w:r w:rsidR="003831AF">
              <w:t>56.5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66ECA8" w14:textId="2BF5C380" w:rsidR="004954C1" w:rsidRPr="004954C1" w:rsidRDefault="004954C1" w:rsidP="004954C1">
            <w:pPr>
              <w:pStyle w:val="TAR"/>
              <w:rPr>
                <w:sz w:val="24"/>
              </w:rPr>
            </w:pPr>
            <w:r w:rsidRPr="004954C1">
              <w:t>-</w:t>
            </w:r>
            <w:r w:rsidR="003831AF">
              <w:t>53.5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91AD71" w14:textId="77777777" w:rsidR="004954C1" w:rsidRPr="004954C1" w:rsidRDefault="004954C1" w:rsidP="004954C1">
            <w:pPr>
              <w:pStyle w:val="TAR"/>
              <w:rPr>
                <w:sz w:val="24"/>
              </w:rPr>
            </w:pPr>
            <w:r w:rsidRPr="004954C1">
              <w:t>-50.5</w:t>
            </w:r>
          </w:p>
        </w:tc>
      </w:tr>
      <w:tr w:rsidR="004954C1" w:rsidRPr="004954C1" w14:paraId="79E0C0A3" w14:textId="77777777" w:rsidTr="004954C1">
        <w:trPr>
          <w:trHeight w:val="165"/>
        </w:trPr>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DBE43C" w14:textId="77777777" w:rsidR="004954C1" w:rsidRPr="004954C1" w:rsidRDefault="004954C1" w:rsidP="004954C1">
            <w:pPr>
              <w:pStyle w:val="TAL"/>
            </w:pPr>
            <w:proofErr w:type="spellStart"/>
            <w:r w:rsidRPr="004954C1">
              <w:t>Pinterferer</w:t>
            </w:r>
            <w:proofErr w:type="spellEnd"/>
            <w:r w:rsidRPr="004954C1">
              <w:t>, case 2</w:t>
            </w:r>
          </w:p>
        </w:tc>
        <w:tc>
          <w:tcPr>
            <w:tcW w:w="6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FA7F8" w14:textId="77777777" w:rsidR="004954C1" w:rsidRPr="004954C1" w:rsidRDefault="004954C1" w:rsidP="004954C1">
            <w:pPr>
              <w:pStyle w:val="TAR"/>
              <w:rPr>
                <w:sz w:val="24"/>
              </w:rPr>
            </w:pPr>
            <w:r w:rsidRPr="004954C1">
              <w:t>dBm</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6B8439" w14:textId="77777777" w:rsidR="004954C1" w:rsidRPr="004954C1" w:rsidRDefault="004954C1" w:rsidP="004954C1">
            <w:pPr>
              <w:pStyle w:val="TAR"/>
              <w:rPr>
                <w:sz w:val="24"/>
              </w:rPr>
            </w:pPr>
            <w:r w:rsidRPr="004954C1">
              <w:t>-25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BC6237" w14:textId="77777777" w:rsidR="004954C1" w:rsidRPr="004954C1" w:rsidRDefault="004954C1" w:rsidP="004954C1">
            <w:pPr>
              <w:pStyle w:val="TAR"/>
              <w:rPr>
                <w:sz w:val="24"/>
              </w:rPr>
            </w:pPr>
            <w:r w:rsidRPr="004954C1">
              <w:t>-25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1093D9" w14:textId="77777777" w:rsidR="004954C1" w:rsidRPr="004954C1" w:rsidRDefault="004954C1" w:rsidP="004954C1">
            <w:pPr>
              <w:pStyle w:val="TAR"/>
              <w:rPr>
                <w:sz w:val="24"/>
              </w:rPr>
            </w:pPr>
            <w:r w:rsidRPr="004954C1">
              <w:t>-25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04CAB1" w14:textId="77777777" w:rsidR="004954C1" w:rsidRPr="004954C1" w:rsidRDefault="004954C1" w:rsidP="004954C1">
            <w:pPr>
              <w:pStyle w:val="TAR"/>
              <w:rPr>
                <w:sz w:val="24"/>
              </w:rPr>
            </w:pPr>
            <w:r w:rsidRPr="004954C1">
              <w:t>-25</w:t>
            </w:r>
          </w:p>
        </w:tc>
      </w:tr>
      <w:tr w:rsidR="004954C1" w:rsidRPr="004954C1" w14:paraId="3EDC39B6" w14:textId="77777777" w:rsidTr="004954C1">
        <w:trPr>
          <w:trHeight w:val="165"/>
        </w:trPr>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B3356" w14:textId="77777777" w:rsidR="004954C1" w:rsidRPr="004954C1" w:rsidRDefault="004954C1" w:rsidP="004954C1">
            <w:pPr>
              <w:pStyle w:val="TAL"/>
            </w:pPr>
            <w:r w:rsidRPr="004954C1">
              <w:t>BW interferer</w:t>
            </w:r>
          </w:p>
        </w:tc>
        <w:tc>
          <w:tcPr>
            <w:tcW w:w="6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D4979" w14:textId="77777777" w:rsidR="004954C1" w:rsidRPr="004954C1" w:rsidRDefault="004954C1" w:rsidP="004954C1">
            <w:pPr>
              <w:pStyle w:val="TAR"/>
              <w:rPr>
                <w:sz w:val="24"/>
              </w:rPr>
            </w:pPr>
            <w:r w:rsidRPr="004954C1">
              <w:t>MHz</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8A1FD" w14:textId="77777777" w:rsidR="004954C1" w:rsidRPr="004954C1" w:rsidRDefault="004954C1" w:rsidP="004954C1">
            <w:pPr>
              <w:pStyle w:val="TAR"/>
              <w:rPr>
                <w:sz w:val="24"/>
              </w:rPr>
            </w:pPr>
            <w:r w:rsidRPr="004954C1">
              <w:t>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B4A7E" w14:textId="77777777" w:rsidR="004954C1" w:rsidRPr="004954C1" w:rsidRDefault="004954C1" w:rsidP="004954C1">
            <w:pPr>
              <w:pStyle w:val="TAR"/>
              <w:rPr>
                <w:sz w:val="24"/>
              </w:rPr>
            </w:pPr>
            <w:r w:rsidRPr="004954C1">
              <w:t>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15869C" w14:textId="77777777" w:rsidR="004954C1" w:rsidRPr="004954C1" w:rsidRDefault="004954C1" w:rsidP="004954C1">
            <w:pPr>
              <w:pStyle w:val="TAR"/>
              <w:rPr>
                <w:sz w:val="24"/>
              </w:rPr>
            </w:pPr>
            <w:r w:rsidRPr="004954C1">
              <w:t>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9E969" w14:textId="77777777" w:rsidR="004954C1" w:rsidRPr="004954C1" w:rsidRDefault="004954C1" w:rsidP="004954C1">
            <w:pPr>
              <w:pStyle w:val="TAR"/>
              <w:rPr>
                <w:sz w:val="24"/>
              </w:rPr>
            </w:pPr>
            <w:r w:rsidRPr="004954C1">
              <w:t>5</w:t>
            </w:r>
          </w:p>
        </w:tc>
      </w:tr>
      <w:tr w:rsidR="0084077F" w:rsidRPr="004954C1" w14:paraId="038CBF87" w14:textId="77777777" w:rsidTr="004954C1">
        <w:trPr>
          <w:trHeight w:val="165"/>
        </w:trPr>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43B66E5" w14:textId="138EFB6D" w:rsidR="0084077F" w:rsidRPr="004954C1" w:rsidRDefault="0084077F" w:rsidP="004954C1">
            <w:pPr>
              <w:pStyle w:val="TAL"/>
            </w:pPr>
            <w:r>
              <w:t>F interferer (offset)</w:t>
            </w:r>
          </w:p>
        </w:tc>
        <w:tc>
          <w:tcPr>
            <w:tcW w:w="6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E71C1C" w14:textId="085ADE37" w:rsidR="0084077F" w:rsidRPr="004954C1" w:rsidRDefault="0084077F" w:rsidP="004954C1">
            <w:pPr>
              <w:pStyle w:val="TAR"/>
            </w:pPr>
            <w:r>
              <w:t>MHz</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E2E2B7F" w14:textId="76E19C61" w:rsidR="0084077F" w:rsidRPr="004954C1" w:rsidRDefault="0084077F" w:rsidP="004954C1">
            <w:pPr>
              <w:pStyle w:val="TAR"/>
            </w:pPr>
            <w:r>
              <w:t>{-5,5}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47925C" w14:textId="0BC06AA7" w:rsidR="0084077F" w:rsidRPr="004954C1" w:rsidRDefault="0084077F" w:rsidP="004954C1">
            <w:pPr>
              <w:pStyle w:val="TAR"/>
            </w:pPr>
            <w:r>
              <w:t>{-7.5,7.5}</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C6AA7D" w14:textId="5B3A6AF3" w:rsidR="0084077F" w:rsidRPr="004954C1" w:rsidRDefault="0084077F" w:rsidP="004954C1">
            <w:pPr>
              <w:pStyle w:val="TAR"/>
            </w:pPr>
            <w:r>
              <w:t>{-10,10}</w:t>
            </w:r>
          </w:p>
        </w:tc>
        <w:tc>
          <w:tcPr>
            <w:tcW w:w="15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8759CD" w14:textId="3668ECAC" w:rsidR="0084077F" w:rsidRPr="004954C1" w:rsidRDefault="0084077F" w:rsidP="004954C1">
            <w:pPr>
              <w:pStyle w:val="TAR"/>
            </w:pPr>
            <w:r>
              <w:t>{-12.5,12.5}</w:t>
            </w:r>
          </w:p>
        </w:tc>
      </w:tr>
    </w:tbl>
    <w:p w14:paraId="23BD97B6" w14:textId="77777777" w:rsidR="0084077F" w:rsidRDefault="0084077F" w:rsidP="006B7323"/>
    <w:p w14:paraId="7AF96A17" w14:textId="0C59B391" w:rsidR="009E70D4" w:rsidRDefault="007E0543" w:rsidP="006B7323">
      <w:r>
        <w:t xml:space="preserve">When we consider these parameters in the context of RF envelope detection architecture, the band filter does not reject adjacent channel </w:t>
      </w:r>
      <w:r w:rsidR="00433453">
        <w:t xml:space="preserve">and in-band </w:t>
      </w:r>
      <w:r>
        <w:t xml:space="preserve">interferers, </w:t>
      </w:r>
      <w:proofErr w:type="gramStart"/>
      <w:r w:rsidR="009E70D4">
        <w:t>and,</w:t>
      </w:r>
      <w:proofErr w:type="gramEnd"/>
      <w:r w:rsidR="009E70D4">
        <w:t xml:space="preserve"> as captured in the RAN1 agreements, a </w:t>
      </w:r>
      <w:r w:rsidR="00540F9E">
        <w:t xml:space="preserve">tunable </w:t>
      </w:r>
      <w:r w:rsidR="009E70D4">
        <w:t xml:space="preserve">high-Q matching network </w:t>
      </w:r>
      <w:r w:rsidR="003A60FB">
        <w:t>may become</w:t>
      </w:r>
      <w:r w:rsidR="009E70D4">
        <w:t xml:space="preserve"> necessary to </w:t>
      </w:r>
      <w:r w:rsidR="003A60FB">
        <w:t>separate</w:t>
      </w:r>
      <w:r w:rsidR="009E70D4">
        <w:t xml:space="preserve"> the </w:t>
      </w:r>
      <w:r w:rsidR="003A60FB">
        <w:t>wake-up signal from interference in the adjacent channel</w:t>
      </w:r>
      <w:r w:rsidR="009E70D4">
        <w:t>.  Such an architecture would rely on off-chip components, thereby increasing the complexity and cost of the overall solution.</w:t>
      </w:r>
    </w:p>
    <w:p w14:paraId="2F7485E2" w14:textId="77777777" w:rsidR="00EF7447" w:rsidRDefault="00EF7447" w:rsidP="006B7323"/>
    <w:p w14:paraId="2C83053B" w14:textId="7B38AE9B" w:rsidR="00562E95" w:rsidRDefault="00562E95" w:rsidP="00562E95">
      <w:pPr>
        <w:pStyle w:val="Observation"/>
      </w:pPr>
      <w:bookmarkStart w:id="3" w:name="_Toc127272963"/>
      <w:bookmarkStart w:id="4" w:name="_Toc127313595"/>
      <w:bookmarkStart w:id="5" w:name="_Toc127362739"/>
      <w:bookmarkStart w:id="6" w:name="_Toc127362827"/>
      <w:bookmarkStart w:id="7" w:name="_Toc127447301"/>
      <w:bookmarkStart w:id="8" w:name="_Toc127448317"/>
      <w:r>
        <w:t>Observation 1:</w:t>
      </w:r>
      <w:r>
        <w:tab/>
      </w:r>
      <w:bookmarkEnd w:id="3"/>
      <w:r w:rsidR="007E0543">
        <w:t>In the RF envelope detection architecture, the band filter does not reject adjacent channel interference</w:t>
      </w:r>
      <w:r w:rsidR="009E70D4">
        <w:t xml:space="preserve">, and additional complexity associated with a </w:t>
      </w:r>
      <w:r w:rsidR="00540F9E">
        <w:t xml:space="preserve">tunable </w:t>
      </w:r>
      <w:r w:rsidR="009E70D4">
        <w:t>high-Q matching network is needed to mitigate the interference.</w:t>
      </w:r>
      <w:bookmarkEnd w:id="4"/>
      <w:bookmarkEnd w:id="5"/>
      <w:bookmarkEnd w:id="6"/>
      <w:bookmarkEnd w:id="7"/>
      <w:bookmarkEnd w:id="8"/>
    </w:p>
    <w:p w14:paraId="004D2587" w14:textId="2165ECD1" w:rsidR="000D6823" w:rsidRDefault="000D6823" w:rsidP="006B7323"/>
    <w:p w14:paraId="5E3AC260" w14:textId="7C45F392" w:rsidR="00BD7469" w:rsidRDefault="00BD7469" w:rsidP="006B7323">
      <w:r>
        <w:t xml:space="preserve">When considering whether to reuse the ACS parameters for FR1 bands &lt; 2700 MHz for LP WUR, RAN4 should consider the trade-offs between the </w:t>
      </w:r>
      <w:r w:rsidR="00A52770">
        <w:t>LP WUR’s</w:t>
      </w:r>
      <w:r>
        <w:t xml:space="preserve"> power consumption and adjacent channel rejection.  A complete reuse of the parameters might lead to no power savings, thereby precluding the benefits of LP WUR.</w:t>
      </w:r>
    </w:p>
    <w:p w14:paraId="7B308D3F" w14:textId="77777777" w:rsidR="00BD7469" w:rsidRDefault="00BD7469" w:rsidP="006B7323"/>
    <w:p w14:paraId="71B6C041" w14:textId="3A576926" w:rsidR="00B00184" w:rsidRDefault="00B00184" w:rsidP="00B00184">
      <w:pPr>
        <w:pStyle w:val="Proposal"/>
      </w:pPr>
      <w:bookmarkStart w:id="9" w:name="_Toc127313599"/>
      <w:bookmarkStart w:id="10" w:name="_Toc127362745"/>
      <w:bookmarkStart w:id="11" w:name="_Toc127362833"/>
      <w:bookmarkStart w:id="12" w:name="_Toc127447308"/>
      <w:bookmarkStart w:id="13" w:name="_Toc127448324"/>
      <w:r w:rsidRPr="003E244D">
        <w:t xml:space="preserve">Proposal </w:t>
      </w:r>
      <w:r>
        <w:t>1</w:t>
      </w:r>
      <w:r w:rsidRPr="003E244D">
        <w:t>:</w:t>
      </w:r>
      <w:r w:rsidRPr="003E244D">
        <w:tab/>
      </w:r>
      <w:r w:rsidR="00BD7469">
        <w:t>RAN4 should quantify the tradeoff between power consumption and relaxed selectivity and dynamic range, using</w:t>
      </w:r>
      <w:r>
        <w:t xml:space="preserve"> the existing ACS parameters for FR1 bands &lt; 2700 MHz as a starting point.</w:t>
      </w:r>
      <w:bookmarkEnd w:id="9"/>
      <w:r w:rsidR="00BD7469">
        <w:t xml:space="preserve"> This information can be shared with RAN1 to assist their overall evaluation of the architectures and power consumption.</w:t>
      </w:r>
      <w:bookmarkEnd w:id="10"/>
      <w:bookmarkEnd w:id="11"/>
      <w:bookmarkEnd w:id="12"/>
      <w:bookmarkEnd w:id="13"/>
    </w:p>
    <w:p w14:paraId="54008488" w14:textId="77777777" w:rsidR="00B00184" w:rsidRDefault="00B00184" w:rsidP="006B7323"/>
    <w:p w14:paraId="23711876" w14:textId="52B02570" w:rsidR="000D6823" w:rsidRDefault="004A3E1F" w:rsidP="006B7323">
      <w:r>
        <w:t xml:space="preserve">Further study into the feasibility to reject </w:t>
      </w:r>
      <w:r w:rsidR="00721183">
        <w:t>in-band blockers</w:t>
      </w:r>
      <w:r>
        <w:t xml:space="preserve"> by the </w:t>
      </w:r>
      <w:r w:rsidR="008D34FF">
        <w:t>LP WUR architectures</w:t>
      </w:r>
      <w:r w:rsidR="003A60FB">
        <w:t xml:space="preserve"> </w:t>
      </w:r>
      <w:r>
        <w:t>is needed.</w:t>
      </w:r>
      <w:r w:rsidR="001D2FE5">
        <w:t xml:space="preserve">  Table 2 below summarizes the relevant IBB parameters (again, assuming FR1 bands &lt; 2700 MHz).</w:t>
      </w:r>
    </w:p>
    <w:p w14:paraId="222A657A" w14:textId="633518B2" w:rsidR="001D2FE5" w:rsidRDefault="001D2FE5" w:rsidP="006B7323"/>
    <w:p w14:paraId="07015B6E" w14:textId="6DC4A669" w:rsidR="00AB342A" w:rsidRDefault="00AB342A" w:rsidP="00AB342A">
      <w:pPr>
        <w:pStyle w:val="TH"/>
      </w:pPr>
      <w:r>
        <w:t xml:space="preserve">Table </w:t>
      </w:r>
      <w:r w:rsidR="00026909">
        <w:t>2</w:t>
      </w:r>
      <w:r>
        <w:t xml:space="preserve">: IBB parameters </w:t>
      </w:r>
      <w:r w:rsidR="00BD7469">
        <w:t>for FR1 bands &lt; 2700 MHz</w:t>
      </w:r>
    </w:p>
    <w:tbl>
      <w:tblPr>
        <w:tblW w:w="0" w:type="auto"/>
        <w:tblCellMar>
          <w:left w:w="0" w:type="dxa"/>
          <w:right w:w="0" w:type="dxa"/>
        </w:tblCellMar>
        <w:tblLook w:val="04A0" w:firstRow="1" w:lastRow="0" w:firstColumn="1" w:lastColumn="0" w:noHBand="0" w:noVBand="1"/>
      </w:tblPr>
      <w:tblGrid>
        <w:gridCol w:w="2422"/>
        <w:gridCol w:w="570"/>
        <w:gridCol w:w="1335"/>
        <w:gridCol w:w="1335"/>
        <w:gridCol w:w="1641"/>
        <w:gridCol w:w="1440"/>
      </w:tblGrid>
      <w:tr w:rsidR="00570242" w:rsidRPr="00570242" w14:paraId="37940471" w14:textId="77777777" w:rsidTr="00862422">
        <w:trPr>
          <w:trHeight w:val="135"/>
        </w:trPr>
        <w:tc>
          <w:tcPr>
            <w:tcW w:w="242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F16B9F" w14:textId="77777777" w:rsidR="00570242" w:rsidRPr="00570242" w:rsidRDefault="00570242" w:rsidP="00570242">
            <w:pPr>
              <w:pStyle w:val="TAH"/>
            </w:pPr>
            <w:r w:rsidRPr="00570242">
              <w:t>RX parameter</w:t>
            </w:r>
          </w:p>
        </w:tc>
        <w:tc>
          <w:tcPr>
            <w:tcW w:w="36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BA8D92" w14:textId="77777777" w:rsidR="00570242" w:rsidRPr="00570242" w:rsidRDefault="00570242" w:rsidP="00570242">
            <w:pPr>
              <w:pStyle w:val="TAH"/>
            </w:pPr>
            <w:r w:rsidRPr="00570242">
              <w:t>Units</w:t>
            </w:r>
          </w:p>
        </w:tc>
        <w:tc>
          <w:tcPr>
            <w:tcW w:w="5751"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D61FF0" w14:textId="77777777" w:rsidR="00570242" w:rsidRPr="00570242" w:rsidRDefault="00570242" w:rsidP="00570242">
            <w:pPr>
              <w:pStyle w:val="TAH"/>
            </w:pPr>
            <w:r w:rsidRPr="00570242">
              <w:t>WUS BW (MHz)</w:t>
            </w:r>
          </w:p>
        </w:tc>
      </w:tr>
      <w:tr w:rsidR="00570242" w:rsidRPr="00570242" w14:paraId="41077AFA" w14:textId="77777777" w:rsidTr="00862422">
        <w:trPr>
          <w:trHeight w:val="135"/>
        </w:trPr>
        <w:tc>
          <w:tcPr>
            <w:tcW w:w="2422" w:type="dxa"/>
            <w:vMerge/>
            <w:tcBorders>
              <w:top w:val="single" w:sz="6" w:space="0" w:color="000000"/>
              <w:left w:val="single" w:sz="6" w:space="0" w:color="000000"/>
              <w:bottom w:val="single" w:sz="6" w:space="0" w:color="000000"/>
              <w:right w:val="single" w:sz="6" w:space="0" w:color="000000"/>
            </w:tcBorders>
            <w:vAlign w:val="center"/>
            <w:hideMark/>
          </w:tcPr>
          <w:p w14:paraId="447B3D1D" w14:textId="77777777" w:rsidR="00570242" w:rsidRPr="00570242" w:rsidRDefault="00570242" w:rsidP="00570242">
            <w:pPr>
              <w:pStyle w:val="TAH"/>
            </w:pPr>
          </w:p>
        </w:tc>
        <w:tc>
          <w:tcPr>
            <w:tcW w:w="369" w:type="dxa"/>
            <w:vMerge/>
            <w:tcBorders>
              <w:top w:val="single" w:sz="6" w:space="0" w:color="000000"/>
              <w:left w:val="single" w:sz="6" w:space="0" w:color="000000"/>
              <w:bottom w:val="single" w:sz="6" w:space="0" w:color="000000"/>
              <w:right w:val="single" w:sz="6" w:space="0" w:color="000000"/>
            </w:tcBorders>
            <w:vAlign w:val="center"/>
            <w:hideMark/>
          </w:tcPr>
          <w:p w14:paraId="46E4681D" w14:textId="77777777" w:rsidR="00570242" w:rsidRPr="00570242" w:rsidRDefault="00570242" w:rsidP="00570242">
            <w:pPr>
              <w:pStyle w:val="TAH"/>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AED90" w14:textId="77777777" w:rsidR="00570242" w:rsidRPr="00570242" w:rsidRDefault="00570242" w:rsidP="00570242">
            <w:pPr>
              <w:pStyle w:val="TAH"/>
            </w:pPr>
            <w:r w:rsidRPr="00570242">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87CA9" w14:textId="77777777" w:rsidR="00570242" w:rsidRPr="00570242" w:rsidRDefault="00570242" w:rsidP="00570242">
            <w:pPr>
              <w:pStyle w:val="TAH"/>
            </w:pPr>
            <w:r w:rsidRPr="00570242">
              <w:t>10</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D346F3" w14:textId="77777777" w:rsidR="00570242" w:rsidRPr="00570242" w:rsidRDefault="00570242" w:rsidP="00570242">
            <w:pPr>
              <w:pStyle w:val="TAH"/>
            </w:pPr>
            <w:r w:rsidRPr="00570242">
              <w:t>15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558CCD" w14:textId="77777777" w:rsidR="00570242" w:rsidRPr="00570242" w:rsidRDefault="00570242" w:rsidP="00570242">
            <w:pPr>
              <w:pStyle w:val="TAH"/>
            </w:pPr>
            <w:r w:rsidRPr="00570242">
              <w:t>20</w:t>
            </w:r>
          </w:p>
        </w:tc>
      </w:tr>
      <w:tr w:rsidR="00570242" w:rsidRPr="00570242" w14:paraId="7FF011F8" w14:textId="77777777" w:rsidTr="00862422">
        <w:trPr>
          <w:trHeight w:val="13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058EE1" w14:textId="77777777" w:rsidR="00570242" w:rsidRPr="00570242" w:rsidRDefault="00570242" w:rsidP="00570242">
            <w:pPr>
              <w:pStyle w:val="TAL"/>
            </w:pPr>
            <w:proofErr w:type="spellStart"/>
            <w:r w:rsidRPr="00570242">
              <w:t>Pwanted</w:t>
            </w:r>
            <w:proofErr w:type="spellEnd"/>
          </w:p>
        </w:tc>
        <w:tc>
          <w:tcPr>
            <w:tcW w:w="3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472136" w14:textId="77777777" w:rsidR="00570242" w:rsidRPr="00570242" w:rsidRDefault="00570242" w:rsidP="00570242">
            <w:pPr>
              <w:pStyle w:val="TAR"/>
            </w:pPr>
            <w:r w:rsidRPr="00570242">
              <w:t>dBm</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1D56E" w14:textId="77777777" w:rsidR="00570242" w:rsidRPr="00570242" w:rsidRDefault="00570242" w:rsidP="00570242">
            <w:pPr>
              <w:pStyle w:val="TAR"/>
            </w:pPr>
            <w:r w:rsidRPr="00570242">
              <w:t>REFSENS + 6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5BB60" w14:textId="2C310DF2" w:rsidR="00570242" w:rsidRPr="00570242" w:rsidRDefault="00570242" w:rsidP="00570242">
            <w:pPr>
              <w:pStyle w:val="TAR"/>
            </w:pPr>
            <w:r w:rsidRPr="00570242">
              <w:t xml:space="preserve">REFSENS + </w:t>
            </w:r>
            <w:r w:rsidR="003831AF">
              <w:t>6</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20042" w14:textId="70F0C3DE" w:rsidR="00570242" w:rsidRPr="00570242" w:rsidRDefault="00570242" w:rsidP="00570242">
            <w:pPr>
              <w:pStyle w:val="TAR"/>
            </w:pPr>
            <w:r w:rsidRPr="00570242">
              <w:t xml:space="preserve">REFSENS + </w:t>
            </w:r>
            <w:r w:rsidR="003831AF">
              <w:t>7</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70A829" w14:textId="77777777" w:rsidR="00570242" w:rsidRPr="00570242" w:rsidRDefault="00570242" w:rsidP="00570242">
            <w:pPr>
              <w:pStyle w:val="TAR"/>
            </w:pPr>
            <w:r w:rsidRPr="00570242">
              <w:t>REFSENS + 9</w:t>
            </w:r>
          </w:p>
        </w:tc>
      </w:tr>
      <w:tr w:rsidR="00570242" w:rsidRPr="00570242" w14:paraId="5FE4114B" w14:textId="77777777" w:rsidTr="00862422">
        <w:trPr>
          <w:trHeight w:val="13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EE5892" w14:textId="77777777" w:rsidR="00570242" w:rsidRPr="00570242" w:rsidRDefault="00570242" w:rsidP="00570242">
            <w:pPr>
              <w:pStyle w:val="TAL"/>
            </w:pPr>
            <w:proofErr w:type="spellStart"/>
            <w:r w:rsidRPr="00570242">
              <w:t>Pinterferer</w:t>
            </w:r>
            <w:proofErr w:type="spellEnd"/>
            <w:r w:rsidRPr="00570242">
              <w:t>, case 1</w:t>
            </w:r>
          </w:p>
        </w:tc>
        <w:tc>
          <w:tcPr>
            <w:tcW w:w="3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8AE15" w14:textId="77777777" w:rsidR="00570242" w:rsidRPr="00570242" w:rsidRDefault="00570242" w:rsidP="00570242">
            <w:pPr>
              <w:pStyle w:val="TAR"/>
            </w:pPr>
            <w:r w:rsidRPr="00570242">
              <w:t>dBm</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CB3BB0" w14:textId="77777777" w:rsidR="00570242" w:rsidRPr="00570242" w:rsidRDefault="00570242" w:rsidP="00570242">
            <w:pPr>
              <w:pStyle w:val="TAR"/>
            </w:pPr>
            <w:r w:rsidRPr="00570242">
              <w:t>-56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BDA388" w14:textId="77777777" w:rsidR="00570242" w:rsidRPr="00570242" w:rsidRDefault="00570242" w:rsidP="00570242">
            <w:pPr>
              <w:pStyle w:val="TAR"/>
            </w:pPr>
            <w:r w:rsidRPr="00570242">
              <w:t>-56</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377504" w14:textId="77777777" w:rsidR="00570242" w:rsidRPr="00570242" w:rsidRDefault="00570242" w:rsidP="00570242">
            <w:pPr>
              <w:pStyle w:val="TAR"/>
            </w:pPr>
            <w:r w:rsidRPr="00570242">
              <w:t>-56</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9107C7" w14:textId="77777777" w:rsidR="00570242" w:rsidRPr="00570242" w:rsidRDefault="00570242" w:rsidP="00570242">
            <w:pPr>
              <w:pStyle w:val="TAR"/>
            </w:pPr>
            <w:r w:rsidRPr="00570242">
              <w:t>-56</w:t>
            </w:r>
          </w:p>
        </w:tc>
      </w:tr>
      <w:tr w:rsidR="00570242" w:rsidRPr="00570242" w14:paraId="15C01308" w14:textId="77777777" w:rsidTr="00862422">
        <w:trPr>
          <w:trHeight w:val="13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84655" w14:textId="77777777" w:rsidR="00570242" w:rsidRPr="00570242" w:rsidRDefault="00570242" w:rsidP="00570242">
            <w:pPr>
              <w:pStyle w:val="TAL"/>
            </w:pPr>
            <w:proofErr w:type="spellStart"/>
            <w:r w:rsidRPr="00570242">
              <w:t>Pinterferer</w:t>
            </w:r>
            <w:proofErr w:type="spellEnd"/>
            <w:r w:rsidRPr="00570242">
              <w:t>, case 2</w:t>
            </w:r>
          </w:p>
        </w:tc>
        <w:tc>
          <w:tcPr>
            <w:tcW w:w="3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2F0DC8" w14:textId="77777777" w:rsidR="00570242" w:rsidRPr="00570242" w:rsidRDefault="00570242" w:rsidP="00570242">
            <w:pPr>
              <w:pStyle w:val="TAR"/>
            </w:pPr>
            <w:r w:rsidRPr="00570242">
              <w:t>dBm</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30A8DF" w14:textId="77777777" w:rsidR="00570242" w:rsidRPr="00570242" w:rsidRDefault="00570242" w:rsidP="00570242">
            <w:pPr>
              <w:pStyle w:val="TAR"/>
            </w:pPr>
            <w:r w:rsidRPr="00570242">
              <w:t>-44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B261D" w14:textId="77777777" w:rsidR="00570242" w:rsidRPr="00570242" w:rsidRDefault="00570242" w:rsidP="00570242">
            <w:pPr>
              <w:pStyle w:val="TAR"/>
            </w:pPr>
            <w:r w:rsidRPr="00570242">
              <w:t>-44</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81FBBC" w14:textId="77777777" w:rsidR="00570242" w:rsidRPr="00570242" w:rsidRDefault="00570242" w:rsidP="00570242">
            <w:pPr>
              <w:pStyle w:val="TAR"/>
            </w:pPr>
            <w:r w:rsidRPr="00570242">
              <w:t>-44</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2FC90" w14:textId="77777777" w:rsidR="00570242" w:rsidRPr="00570242" w:rsidRDefault="00570242" w:rsidP="00570242">
            <w:pPr>
              <w:pStyle w:val="TAR"/>
            </w:pPr>
            <w:r w:rsidRPr="00570242">
              <w:t>-44</w:t>
            </w:r>
          </w:p>
        </w:tc>
      </w:tr>
      <w:tr w:rsidR="00570242" w:rsidRPr="00570242" w14:paraId="0BB5FE14" w14:textId="77777777" w:rsidTr="00862422">
        <w:trPr>
          <w:trHeight w:val="13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A6D0E8" w14:textId="77777777" w:rsidR="00570242" w:rsidRPr="00570242" w:rsidRDefault="00570242" w:rsidP="00570242">
            <w:pPr>
              <w:pStyle w:val="TAL"/>
            </w:pPr>
            <w:r w:rsidRPr="00570242">
              <w:t>BW interferer</w:t>
            </w:r>
          </w:p>
        </w:tc>
        <w:tc>
          <w:tcPr>
            <w:tcW w:w="3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91433" w14:textId="77777777" w:rsidR="00570242" w:rsidRPr="00570242" w:rsidRDefault="00570242" w:rsidP="00570242">
            <w:pPr>
              <w:pStyle w:val="TAR"/>
            </w:pPr>
            <w:r w:rsidRPr="00570242">
              <w:t>MHz</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7899AF" w14:textId="77777777" w:rsidR="00570242" w:rsidRPr="00570242" w:rsidRDefault="00570242" w:rsidP="00570242">
            <w:pPr>
              <w:pStyle w:val="TAR"/>
            </w:pPr>
            <w:r w:rsidRPr="00570242">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AC880C" w14:textId="77777777" w:rsidR="00570242" w:rsidRPr="00570242" w:rsidRDefault="00570242" w:rsidP="00570242">
            <w:pPr>
              <w:pStyle w:val="TAR"/>
            </w:pPr>
            <w:r w:rsidRPr="00570242">
              <w:t>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EBF40C" w14:textId="77777777" w:rsidR="00570242" w:rsidRPr="00570242" w:rsidRDefault="00570242" w:rsidP="00570242">
            <w:pPr>
              <w:pStyle w:val="TAR"/>
            </w:pPr>
            <w:r w:rsidRPr="00570242">
              <w:t>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FE5955" w14:textId="77777777" w:rsidR="00570242" w:rsidRPr="00570242" w:rsidRDefault="00570242" w:rsidP="00570242">
            <w:pPr>
              <w:pStyle w:val="TAR"/>
            </w:pPr>
            <w:r w:rsidRPr="00570242">
              <w:t>5</w:t>
            </w:r>
          </w:p>
        </w:tc>
      </w:tr>
      <w:tr w:rsidR="00570242" w:rsidRPr="00570242" w14:paraId="1D9AC9AA" w14:textId="77777777" w:rsidTr="00862422">
        <w:trPr>
          <w:trHeight w:val="28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E103D4" w14:textId="77777777" w:rsidR="00570242" w:rsidRPr="00570242" w:rsidRDefault="00570242" w:rsidP="00570242">
            <w:pPr>
              <w:pStyle w:val="TAL"/>
            </w:pPr>
            <w:r w:rsidRPr="00570242">
              <w:t>F interferer, case 1 (offset)</w:t>
            </w:r>
          </w:p>
        </w:tc>
        <w:tc>
          <w:tcPr>
            <w:tcW w:w="3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5CCF8E" w14:textId="77777777" w:rsidR="00570242" w:rsidRPr="00570242" w:rsidRDefault="00570242" w:rsidP="00570242">
            <w:pPr>
              <w:pStyle w:val="TAR"/>
            </w:pPr>
            <w:r w:rsidRPr="00570242">
              <w:t>MHz</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357DF" w14:textId="77777777" w:rsidR="00570242" w:rsidRPr="00570242" w:rsidRDefault="00570242" w:rsidP="00570242">
            <w:pPr>
              <w:pStyle w:val="TAR"/>
            </w:pPr>
            <w:r w:rsidRPr="00570242">
              <w:t>{-10, 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9EE552" w14:textId="77777777" w:rsidR="00570242" w:rsidRPr="00570242" w:rsidRDefault="00570242" w:rsidP="00570242">
            <w:pPr>
              <w:pStyle w:val="TAR"/>
            </w:pPr>
            <w:r w:rsidRPr="00570242">
              <w:t>{-12.5, 12.5}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D0566E" w14:textId="77777777" w:rsidR="00570242" w:rsidRPr="00570242" w:rsidRDefault="00570242" w:rsidP="00570242">
            <w:pPr>
              <w:pStyle w:val="TAR"/>
            </w:pPr>
            <w:r w:rsidRPr="00570242">
              <w:t>(-15, 15}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90730F" w14:textId="77777777" w:rsidR="00570242" w:rsidRPr="00570242" w:rsidRDefault="00570242" w:rsidP="00570242">
            <w:pPr>
              <w:pStyle w:val="TAR"/>
            </w:pPr>
            <w:r w:rsidRPr="00570242">
              <w:t>{-17.5, 17.5}</w:t>
            </w:r>
          </w:p>
        </w:tc>
      </w:tr>
      <w:tr w:rsidR="00570242" w:rsidRPr="00570242" w14:paraId="71FEF485" w14:textId="77777777" w:rsidTr="00862422">
        <w:trPr>
          <w:trHeight w:val="28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372F9C" w14:textId="77777777" w:rsidR="00570242" w:rsidRPr="00570242" w:rsidRDefault="00570242" w:rsidP="00570242">
            <w:pPr>
              <w:pStyle w:val="TAL"/>
            </w:pPr>
            <w:r w:rsidRPr="00570242">
              <w:t>F interferer, case 2 (offset)</w:t>
            </w:r>
          </w:p>
        </w:tc>
        <w:tc>
          <w:tcPr>
            <w:tcW w:w="3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A6980" w14:textId="77777777" w:rsidR="00570242" w:rsidRPr="00570242" w:rsidRDefault="00570242" w:rsidP="00570242">
            <w:pPr>
              <w:pStyle w:val="TAR"/>
            </w:pPr>
            <w:r w:rsidRPr="00570242">
              <w:t>MHz</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1E0BFF" w14:textId="77777777" w:rsidR="00570242" w:rsidRPr="00570242" w:rsidRDefault="00570242" w:rsidP="00570242">
            <w:pPr>
              <w:pStyle w:val="TAR"/>
            </w:pPr>
            <w:r w:rsidRPr="00570242">
              <w:t>{-15,15}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0DD5" w14:textId="77777777" w:rsidR="00570242" w:rsidRPr="00570242" w:rsidRDefault="00570242" w:rsidP="00570242">
            <w:pPr>
              <w:pStyle w:val="TAR"/>
            </w:pPr>
            <w:r w:rsidRPr="00570242">
              <w:t>{-17.5,17.5}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24FD6" w14:textId="77777777" w:rsidR="00570242" w:rsidRPr="00570242" w:rsidRDefault="00570242" w:rsidP="00570242">
            <w:pPr>
              <w:pStyle w:val="TAR"/>
            </w:pPr>
            <w:r w:rsidRPr="00570242">
              <w:t>{-20,20}</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DAC11" w14:textId="77777777" w:rsidR="00570242" w:rsidRPr="00570242" w:rsidRDefault="00570242" w:rsidP="00570242">
            <w:pPr>
              <w:pStyle w:val="TAR"/>
            </w:pPr>
            <w:r w:rsidRPr="00570242">
              <w:t>{-22.5,22.5}</w:t>
            </w:r>
          </w:p>
        </w:tc>
      </w:tr>
    </w:tbl>
    <w:p w14:paraId="09CDDCAE" w14:textId="7D09A896" w:rsidR="001D2FE5" w:rsidRDefault="001D2FE5" w:rsidP="006B7323"/>
    <w:p w14:paraId="62D174EC" w14:textId="3F9862CA" w:rsidR="00213EC4" w:rsidRDefault="00213EC4" w:rsidP="00213EC4">
      <w:pPr>
        <w:pStyle w:val="Observation"/>
      </w:pPr>
      <w:bookmarkStart w:id="14" w:name="_Toc127313596"/>
      <w:bookmarkStart w:id="15" w:name="_Toc127362740"/>
      <w:bookmarkStart w:id="16" w:name="_Toc127362828"/>
      <w:bookmarkStart w:id="17" w:name="_Toc127447302"/>
      <w:bookmarkStart w:id="18" w:name="_Toc127448318"/>
      <w:r>
        <w:t xml:space="preserve">Observation </w:t>
      </w:r>
      <w:r w:rsidR="00D14E13">
        <w:t>2</w:t>
      </w:r>
      <w:r>
        <w:t>:</w:t>
      </w:r>
      <w:r>
        <w:tab/>
      </w:r>
      <w:r w:rsidR="00FA6A91">
        <w:t>Filter and ADC design parameters strongly influence the LP WUR IBB rejection performance and determine the maximum noise power of the receiver</w:t>
      </w:r>
      <w:r>
        <w:t>.</w:t>
      </w:r>
      <w:bookmarkEnd w:id="14"/>
      <w:bookmarkEnd w:id="15"/>
      <w:bookmarkEnd w:id="16"/>
      <w:bookmarkEnd w:id="17"/>
      <w:bookmarkEnd w:id="18"/>
    </w:p>
    <w:p w14:paraId="76958EE8" w14:textId="01D0CBBB" w:rsidR="00E558BC" w:rsidRDefault="00E558BC" w:rsidP="006B7323"/>
    <w:p w14:paraId="422478A2" w14:textId="39904BFB" w:rsidR="00BD7469" w:rsidRDefault="00BD7469" w:rsidP="006B7323">
      <w:r>
        <w:lastRenderedPageBreak/>
        <w:t>In a similar vein as the ACS observations, the selectivity requirement on IBB will drive the dynamic range requirements for the LP WUR, which is directly related to the receiver’s power consumption.</w:t>
      </w:r>
    </w:p>
    <w:p w14:paraId="5F86F0FD" w14:textId="77777777" w:rsidR="00BD7469" w:rsidRDefault="00BD7469" w:rsidP="006B7323"/>
    <w:p w14:paraId="68A8C7B9" w14:textId="43286B1D" w:rsidR="00E1314D" w:rsidRDefault="00E1314D" w:rsidP="00E1314D">
      <w:pPr>
        <w:pStyle w:val="Proposal"/>
      </w:pPr>
      <w:bookmarkStart w:id="19" w:name="_Toc127313600"/>
      <w:bookmarkStart w:id="20" w:name="_Toc127362746"/>
      <w:bookmarkStart w:id="21" w:name="_Toc127362834"/>
      <w:bookmarkStart w:id="22" w:name="_Toc127447309"/>
      <w:bookmarkStart w:id="23" w:name="_Toc127448325"/>
      <w:r w:rsidRPr="003E244D">
        <w:t xml:space="preserve">Proposal </w:t>
      </w:r>
      <w:r>
        <w:t>2</w:t>
      </w:r>
      <w:r w:rsidRPr="003E244D">
        <w:t>:</w:t>
      </w:r>
      <w:r w:rsidRPr="003E244D">
        <w:tab/>
      </w:r>
      <w:r w:rsidR="00BD7469">
        <w:t>RAN4 should quantify the tradeoff between power consumption and relaxed selectivity and dynamic range, using</w:t>
      </w:r>
      <w:r>
        <w:t xml:space="preserve"> the existing IBB parameters for FR1 bands &lt; 2700 MHz as a starting point.</w:t>
      </w:r>
      <w:bookmarkEnd w:id="19"/>
      <w:r w:rsidR="00BD7469">
        <w:t xml:space="preserve"> This information can be shared with RAN1 to assist their overall evaluation of the architectures and power consumption.</w:t>
      </w:r>
      <w:bookmarkEnd w:id="20"/>
      <w:bookmarkEnd w:id="21"/>
      <w:bookmarkEnd w:id="22"/>
      <w:bookmarkEnd w:id="23"/>
    </w:p>
    <w:p w14:paraId="5AF44931" w14:textId="77777777" w:rsidR="00E1314D" w:rsidRDefault="00E1314D" w:rsidP="006B7323"/>
    <w:p w14:paraId="17C8BC28" w14:textId="1B9CA14D" w:rsidR="006913E0" w:rsidRDefault="006913E0" w:rsidP="006B7323">
      <w:r>
        <w:t xml:space="preserve">As indicated in the RAN1 LS, the interference rejection of the LP WUR can be improved by introducing guard bands between the LP WUS and the NR channel.  </w:t>
      </w:r>
      <w:r w:rsidR="006624F1">
        <w:t>Considering specifically the WUS placement in-channel with the NR signal, RAN4 should further study t</w:t>
      </w:r>
      <w:r w:rsidR="006624F1" w:rsidRPr="00E94853">
        <w:t xml:space="preserve">he impact of adjacent subcarrier interference </w:t>
      </w:r>
      <w:r w:rsidR="006624F1">
        <w:t xml:space="preserve">on LP WUR performance, where the adjacent subcarrier is transmitted by the same cell as the WUS but is intended for other users in the cell.  </w:t>
      </w:r>
      <w:r>
        <w:t>With the WUS BW, target SNR, and REFSENS not yet determined, it is difficult to provide a quantitative answer on the minimum guard band size, although RAN4 could consider identifying a feasible range of values.</w:t>
      </w:r>
    </w:p>
    <w:p w14:paraId="5AA5A4A8" w14:textId="3CB630D3" w:rsidR="006913E0" w:rsidRDefault="006913E0" w:rsidP="006B7323"/>
    <w:p w14:paraId="5C1340E1" w14:textId="098E155F" w:rsidR="00FF7278" w:rsidRPr="007428F3" w:rsidRDefault="00CF1DC7" w:rsidP="00FF7278">
      <w:pPr>
        <w:rPr>
          <w:color w:val="000000" w:themeColor="text1"/>
        </w:rPr>
      </w:pPr>
      <w:r>
        <w:rPr>
          <w:color w:val="000000" w:themeColor="text1"/>
        </w:rPr>
        <w:t>To start</w:t>
      </w:r>
      <w:r w:rsidR="00FF7278" w:rsidRPr="007428F3">
        <w:rPr>
          <w:color w:val="000000" w:themeColor="text1"/>
        </w:rPr>
        <w:t xml:space="preserve"> the discussion of the sensitivity level, we can conside</w:t>
      </w:r>
      <w:r w:rsidR="00D96427">
        <w:rPr>
          <w:color w:val="000000" w:themeColor="text1"/>
        </w:rPr>
        <w:t>r</w:t>
      </w:r>
      <w:r w:rsidR="00FF7278" w:rsidRPr="007428F3">
        <w:rPr>
          <w:color w:val="000000" w:themeColor="text1"/>
        </w:rPr>
        <w:t xml:space="preserve"> a</w:t>
      </w:r>
      <w:r w:rsidR="00046CB5">
        <w:rPr>
          <w:color w:val="000000" w:themeColor="text1"/>
        </w:rPr>
        <w:t xml:space="preserve">n initial </w:t>
      </w:r>
      <w:r w:rsidR="00FF7278" w:rsidRPr="007428F3">
        <w:rPr>
          <w:color w:val="000000" w:themeColor="text1"/>
        </w:rPr>
        <w:t xml:space="preserve">range of </w:t>
      </w:r>
      <w:r w:rsidR="00046CB5">
        <w:rPr>
          <w:color w:val="000000" w:themeColor="text1"/>
        </w:rPr>
        <w:t xml:space="preserve">values for the </w:t>
      </w:r>
      <w:r w:rsidR="00FF7278" w:rsidRPr="007428F3">
        <w:rPr>
          <w:color w:val="000000" w:themeColor="text1"/>
        </w:rPr>
        <w:t xml:space="preserve">parameters </w:t>
      </w:r>
      <w:r w:rsidR="00046CB5">
        <w:rPr>
          <w:color w:val="000000" w:themeColor="text1"/>
        </w:rPr>
        <w:t>that apply in</w:t>
      </w:r>
      <w:r w:rsidR="00FF7278" w:rsidRPr="007428F3">
        <w:rPr>
          <w:color w:val="000000" w:themeColor="text1"/>
        </w:rPr>
        <w:t xml:space="preserve"> the REFSENS calculation. It is important to highlight the trade-off between sensitivity level and power consumption of the receiver. Stringent </w:t>
      </w:r>
      <w:proofErr w:type="gramStart"/>
      <w:r w:rsidR="00FF7278" w:rsidRPr="007428F3">
        <w:rPr>
          <w:color w:val="000000" w:themeColor="text1"/>
        </w:rPr>
        <w:t>requirement</w:t>
      </w:r>
      <w:proofErr w:type="gramEnd"/>
      <w:r w:rsidR="00FF7278" w:rsidRPr="007428F3">
        <w:rPr>
          <w:color w:val="000000" w:themeColor="text1"/>
        </w:rPr>
        <w:t xml:space="preserve"> translate into higher order filter and larger dynamic range for the LNA, which derives into larger power consumption. </w:t>
      </w:r>
      <w:proofErr w:type="gramStart"/>
      <w:r w:rsidR="00FF7278" w:rsidRPr="007428F3">
        <w:rPr>
          <w:color w:val="000000" w:themeColor="text1"/>
        </w:rPr>
        <w:t>In order to</w:t>
      </w:r>
      <w:proofErr w:type="gramEnd"/>
      <w:r w:rsidR="00FF7278" w:rsidRPr="007428F3">
        <w:rPr>
          <w:color w:val="000000" w:themeColor="text1"/>
        </w:rPr>
        <w:t xml:space="preserve"> keep a reasonable power consumption as aimed for the LP WUR, we need to consider some relaxation on the receiver requirements. </w:t>
      </w:r>
      <w:proofErr w:type="spellStart"/>
      <w:r w:rsidR="00FF7278" w:rsidRPr="007428F3">
        <w:rPr>
          <w:color w:val="000000" w:themeColor="text1"/>
        </w:rPr>
        <w:t>Sensitivitiy</w:t>
      </w:r>
      <w:proofErr w:type="spellEnd"/>
      <w:r w:rsidR="00FF7278" w:rsidRPr="007428F3">
        <w:rPr>
          <w:color w:val="000000" w:themeColor="text1"/>
        </w:rPr>
        <w:t xml:space="preserve"> is calculated based on noise figure, channel bandwidth, diversity gain and SNR. </w:t>
      </w:r>
    </w:p>
    <w:p w14:paraId="69ACD5C5" w14:textId="77777777" w:rsidR="00FF7278" w:rsidRPr="007428F3" w:rsidRDefault="00FF7278" w:rsidP="00FF7278">
      <w:pPr>
        <w:rPr>
          <w:color w:val="000000" w:themeColor="text1"/>
        </w:rPr>
      </w:pPr>
    </w:p>
    <w:p w14:paraId="3E93E9EF" w14:textId="35AB22EA" w:rsidR="00EA582B" w:rsidRDefault="009A718D" w:rsidP="00FF7278">
      <w:pPr>
        <w:rPr>
          <w:color w:val="000000" w:themeColor="text1"/>
        </w:rPr>
      </w:pPr>
      <w:r>
        <w:rPr>
          <w:color w:val="000000" w:themeColor="text1"/>
        </w:rPr>
        <w:t xml:space="preserve">LNA is the first active block in the receiver chain and key component in the estimation of the noise performance of the receiver. Designing a LNA with low power consumption and low noise is </w:t>
      </w:r>
      <w:proofErr w:type="spellStart"/>
      <w:r>
        <w:rPr>
          <w:color w:val="000000" w:themeColor="text1"/>
        </w:rPr>
        <w:t>extremelly</w:t>
      </w:r>
      <w:proofErr w:type="spellEnd"/>
      <w:r>
        <w:rPr>
          <w:color w:val="000000" w:themeColor="text1"/>
        </w:rPr>
        <w:t xml:space="preserve"> challenging.</w:t>
      </w:r>
      <w:r w:rsidR="001034C0">
        <w:rPr>
          <w:color w:val="000000" w:themeColor="text1"/>
        </w:rPr>
        <w:t xml:space="preserve"> </w:t>
      </w:r>
      <w:r w:rsidR="00577718">
        <w:rPr>
          <w:color w:val="000000" w:themeColor="text1"/>
        </w:rPr>
        <w:t>To achi</w:t>
      </w:r>
      <w:r w:rsidR="0074303B">
        <w:rPr>
          <w:color w:val="000000" w:themeColor="text1"/>
        </w:rPr>
        <w:t>e</w:t>
      </w:r>
      <w:r w:rsidR="00577718">
        <w:rPr>
          <w:color w:val="000000" w:themeColor="text1"/>
        </w:rPr>
        <w:t xml:space="preserve">ve high linearity and high gain </w:t>
      </w:r>
      <w:r w:rsidR="0074303B">
        <w:rPr>
          <w:color w:val="000000" w:themeColor="text1"/>
        </w:rPr>
        <w:t xml:space="preserve">the LNA </w:t>
      </w:r>
      <w:r w:rsidR="00577718">
        <w:rPr>
          <w:color w:val="000000" w:themeColor="text1"/>
        </w:rPr>
        <w:t>require</w:t>
      </w:r>
      <w:r w:rsidR="004F2A12">
        <w:rPr>
          <w:color w:val="000000" w:themeColor="text1"/>
        </w:rPr>
        <w:t>s</w:t>
      </w:r>
      <w:r w:rsidR="00577718">
        <w:rPr>
          <w:color w:val="000000" w:themeColor="text1"/>
        </w:rPr>
        <w:t xml:space="preserve"> more stages translating in more power consumption. </w:t>
      </w:r>
      <w:r w:rsidR="001034C0">
        <w:rPr>
          <w:color w:val="000000" w:themeColor="text1"/>
        </w:rPr>
        <w:t>For NR FR1 a noise figure of approximately 10 dB can be assumed</w:t>
      </w:r>
      <w:r w:rsidR="00577718">
        <w:rPr>
          <w:color w:val="000000" w:themeColor="text1"/>
        </w:rPr>
        <w:t>. F</w:t>
      </w:r>
      <w:r w:rsidR="001034C0">
        <w:rPr>
          <w:color w:val="000000" w:themeColor="text1"/>
        </w:rPr>
        <w:t>or this initial calculation</w:t>
      </w:r>
      <w:r w:rsidR="00EA582B">
        <w:rPr>
          <w:color w:val="000000" w:themeColor="text1"/>
        </w:rPr>
        <w:t xml:space="preserve"> of LP WUR,</w:t>
      </w:r>
      <w:r w:rsidR="001034C0">
        <w:rPr>
          <w:color w:val="000000" w:themeColor="text1"/>
        </w:rPr>
        <w:t xml:space="preserve"> we are considering a margin</w:t>
      </w:r>
      <w:r w:rsidR="00577718">
        <w:rPr>
          <w:color w:val="000000" w:themeColor="text1"/>
        </w:rPr>
        <w:t xml:space="preserve"> for the NF</w:t>
      </w:r>
      <w:r w:rsidR="001034C0">
        <w:rPr>
          <w:color w:val="000000" w:themeColor="text1"/>
        </w:rPr>
        <w:t xml:space="preserve"> to reduce power consumption </w:t>
      </w:r>
      <w:r w:rsidR="004F2A12">
        <w:rPr>
          <w:color w:val="000000" w:themeColor="text1"/>
        </w:rPr>
        <w:t>with</w:t>
      </w:r>
      <w:r w:rsidR="001034C0">
        <w:rPr>
          <w:color w:val="000000" w:themeColor="text1"/>
        </w:rPr>
        <w:t xml:space="preserve"> a range between 15 to 25 </w:t>
      </w:r>
      <w:proofErr w:type="spellStart"/>
      <w:r w:rsidR="001034C0">
        <w:rPr>
          <w:color w:val="000000" w:themeColor="text1"/>
        </w:rPr>
        <w:t>dB.</w:t>
      </w:r>
      <w:proofErr w:type="spellEnd"/>
      <w:r w:rsidR="00EA582B">
        <w:rPr>
          <w:color w:val="000000" w:themeColor="text1"/>
        </w:rPr>
        <w:t xml:space="preserve"> </w:t>
      </w:r>
      <w:r w:rsidR="004A0690" w:rsidRPr="004A0690">
        <w:rPr>
          <w:color w:val="000000" w:themeColor="text1"/>
        </w:rPr>
        <w:t xml:space="preserve">For the SNR values we are considering On-Off Keying with Manchester encoding and </w:t>
      </w:r>
      <w:proofErr w:type="gramStart"/>
      <w:r w:rsidR="004A0690" w:rsidRPr="004A0690">
        <w:rPr>
          <w:color w:val="000000" w:themeColor="text1"/>
        </w:rPr>
        <w:t>Multi-Tone WUS</w:t>
      </w:r>
      <w:proofErr w:type="gramEnd"/>
      <w:r w:rsidR="004A0690" w:rsidRPr="004A0690">
        <w:rPr>
          <w:color w:val="000000" w:themeColor="text1"/>
        </w:rPr>
        <w:t xml:space="preserve"> with a range of values between -10 dB to -4dB</w:t>
      </w:r>
      <w:r w:rsidR="00EA582B">
        <w:rPr>
          <w:color w:val="000000" w:themeColor="text1"/>
        </w:rPr>
        <w:t xml:space="preserve">. </w:t>
      </w:r>
      <w:r w:rsidR="00577718">
        <w:rPr>
          <w:color w:val="000000" w:themeColor="text1"/>
        </w:rPr>
        <w:t>For</w:t>
      </w:r>
      <w:r w:rsidR="00B6709A">
        <w:rPr>
          <w:color w:val="000000" w:themeColor="text1"/>
        </w:rPr>
        <w:t xml:space="preserve"> the implementation margin we are </w:t>
      </w:r>
      <w:proofErr w:type="gramStart"/>
      <w:r w:rsidR="00B6709A">
        <w:rPr>
          <w:color w:val="000000" w:themeColor="text1"/>
        </w:rPr>
        <w:t>assuming  2.5</w:t>
      </w:r>
      <w:proofErr w:type="gramEnd"/>
      <w:r w:rsidR="00577718">
        <w:rPr>
          <w:color w:val="000000" w:themeColor="text1"/>
        </w:rPr>
        <w:t xml:space="preserve"> dB </w:t>
      </w:r>
      <w:r w:rsidR="00B6709A">
        <w:rPr>
          <w:color w:val="000000" w:themeColor="text1"/>
        </w:rPr>
        <w:t>and t</w:t>
      </w:r>
      <w:r w:rsidR="00FF7278" w:rsidRPr="007428F3">
        <w:rPr>
          <w:color w:val="000000" w:themeColor="text1"/>
        </w:rPr>
        <w:t xml:space="preserve">he diversity gain is set to 0 dB, since only 1 Rx applies. </w:t>
      </w:r>
    </w:p>
    <w:p w14:paraId="18A7CA2B" w14:textId="77777777" w:rsidR="00EA582B" w:rsidRDefault="00EA582B" w:rsidP="00FF7278">
      <w:pPr>
        <w:rPr>
          <w:color w:val="000000" w:themeColor="text1"/>
        </w:rPr>
      </w:pPr>
    </w:p>
    <w:p w14:paraId="2691E532" w14:textId="45423994" w:rsidR="00FF7278" w:rsidRPr="007428F3" w:rsidRDefault="00FF7278" w:rsidP="00FF7278">
      <w:pPr>
        <w:rPr>
          <w:color w:val="000000" w:themeColor="text1"/>
        </w:rPr>
      </w:pPr>
      <w:r w:rsidRPr="007428F3">
        <w:rPr>
          <w:color w:val="000000" w:themeColor="text1"/>
        </w:rPr>
        <w:t>As a result, we have estimated the sensitivity range</w:t>
      </w:r>
      <w:r w:rsidR="00EA582B">
        <w:rPr>
          <w:color w:val="000000" w:themeColor="text1"/>
        </w:rPr>
        <w:t xml:space="preserve"> shown in Table 3</w:t>
      </w:r>
      <w:r w:rsidRPr="007428F3">
        <w:rPr>
          <w:color w:val="000000" w:themeColor="text1"/>
        </w:rPr>
        <w:t xml:space="preserve"> for each WUS BW</w:t>
      </w:r>
      <w:r w:rsidR="00EA582B">
        <w:rPr>
          <w:color w:val="000000" w:themeColor="text1"/>
        </w:rPr>
        <w:t xml:space="preserve"> </w:t>
      </w:r>
      <w:r w:rsidR="00EA582B" w:rsidRPr="007428F3">
        <w:rPr>
          <w:color w:val="000000" w:themeColor="text1"/>
        </w:rPr>
        <w:t xml:space="preserve">from 5 MHz to 20 </w:t>
      </w:r>
      <w:proofErr w:type="spellStart"/>
      <w:r w:rsidR="00EA582B" w:rsidRPr="007428F3">
        <w:rPr>
          <w:color w:val="000000" w:themeColor="text1"/>
        </w:rPr>
        <w:t>MHz</w:t>
      </w:r>
      <w:r w:rsidRPr="007428F3">
        <w:rPr>
          <w:color w:val="000000" w:themeColor="text1"/>
        </w:rPr>
        <w:t>.</w:t>
      </w:r>
      <w:proofErr w:type="spellEnd"/>
      <w:r w:rsidRPr="007428F3">
        <w:rPr>
          <w:color w:val="000000" w:themeColor="text1"/>
        </w:rPr>
        <w:t xml:space="preserve"> The </w:t>
      </w:r>
      <w:proofErr w:type="spellStart"/>
      <w:r w:rsidRPr="007428F3">
        <w:rPr>
          <w:color w:val="000000" w:themeColor="text1"/>
        </w:rPr>
        <w:t>sensitivy</w:t>
      </w:r>
      <w:proofErr w:type="spellEnd"/>
      <w:r w:rsidRPr="007428F3">
        <w:rPr>
          <w:color w:val="000000" w:themeColor="text1"/>
        </w:rPr>
        <w:t xml:space="preserve"> range provides the minimum and maximum sensitivity results, when considering the parameters listed on the table.</w:t>
      </w:r>
    </w:p>
    <w:p w14:paraId="3B5EABE0" w14:textId="77777777" w:rsidR="00FF7278" w:rsidRDefault="00FF7278" w:rsidP="006B7323">
      <w:pPr>
        <w:rPr>
          <w:highlight w:val="yellow"/>
        </w:rPr>
      </w:pPr>
    </w:p>
    <w:p w14:paraId="0C500965" w14:textId="230FC2D8" w:rsidR="00FF7278" w:rsidRDefault="00FF7278" w:rsidP="00FF7278">
      <w:pPr>
        <w:pStyle w:val="TH"/>
      </w:pPr>
      <w:r>
        <w:t xml:space="preserve">Table 3: Sensitivity range for </w:t>
      </w:r>
      <w:r w:rsidR="00F8493A">
        <w:t xml:space="preserve">LP </w:t>
      </w:r>
      <w:r>
        <w:t>WUR</w:t>
      </w:r>
    </w:p>
    <w:tbl>
      <w:tblPr>
        <w:tblW w:w="0" w:type="auto"/>
        <w:jc w:val="center"/>
        <w:tblCellMar>
          <w:left w:w="0" w:type="dxa"/>
          <w:right w:w="0" w:type="dxa"/>
        </w:tblCellMar>
        <w:tblLook w:val="04A0" w:firstRow="1" w:lastRow="0" w:firstColumn="1" w:lastColumn="0" w:noHBand="0" w:noVBand="1"/>
      </w:tblPr>
      <w:tblGrid>
        <w:gridCol w:w="2422"/>
        <w:gridCol w:w="570"/>
        <w:gridCol w:w="1335"/>
        <w:gridCol w:w="1335"/>
        <w:gridCol w:w="1641"/>
        <w:gridCol w:w="1440"/>
      </w:tblGrid>
      <w:tr w:rsidR="00FF7278" w:rsidRPr="00570242" w14:paraId="029109F8" w14:textId="77777777" w:rsidTr="00EA3FB5">
        <w:trPr>
          <w:trHeight w:val="135"/>
          <w:jc w:val="center"/>
        </w:trPr>
        <w:tc>
          <w:tcPr>
            <w:tcW w:w="242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3251" w14:textId="77777777" w:rsidR="00FF7278" w:rsidRPr="00570242" w:rsidRDefault="00FF7278" w:rsidP="00EA3FB5">
            <w:pPr>
              <w:pStyle w:val="TAH"/>
            </w:pPr>
            <w:r w:rsidRPr="00570242">
              <w:t>RX parameter</w:t>
            </w:r>
          </w:p>
        </w:tc>
        <w:tc>
          <w:tcPr>
            <w:tcW w:w="57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84A56" w14:textId="77777777" w:rsidR="00FF7278" w:rsidRPr="00570242" w:rsidRDefault="00FF7278" w:rsidP="00EA3FB5">
            <w:pPr>
              <w:pStyle w:val="TAH"/>
            </w:pPr>
            <w:r w:rsidRPr="00570242">
              <w:t>Units</w:t>
            </w:r>
          </w:p>
        </w:tc>
        <w:tc>
          <w:tcPr>
            <w:tcW w:w="5751"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870EE" w14:textId="77777777" w:rsidR="00FF7278" w:rsidRPr="00570242" w:rsidRDefault="00FF7278" w:rsidP="00EA3FB5">
            <w:pPr>
              <w:pStyle w:val="TAH"/>
            </w:pPr>
            <w:r w:rsidRPr="00570242">
              <w:t>WUS BW (MHz)</w:t>
            </w:r>
          </w:p>
        </w:tc>
      </w:tr>
      <w:tr w:rsidR="00FF7278" w:rsidRPr="00570242" w14:paraId="23C6DB87" w14:textId="77777777" w:rsidTr="00EA3FB5">
        <w:trPr>
          <w:trHeight w:val="135"/>
          <w:jc w:val="center"/>
        </w:trPr>
        <w:tc>
          <w:tcPr>
            <w:tcW w:w="2422" w:type="dxa"/>
            <w:vMerge/>
            <w:tcBorders>
              <w:top w:val="single" w:sz="6" w:space="0" w:color="000000"/>
              <w:left w:val="single" w:sz="6" w:space="0" w:color="000000"/>
              <w:bottom w:val="single" w:sz="6" w:space="0" w:color="000000"/>
              <w:right w:val="single" w:sz="6" w:space="0" w:color="000000"/>
            </w:tcBorders>
            <w:vAlign w:val="center"/>
            <w:hideMark/>
          </w:tcPr>
          <w:p w14:paraId="113828B7" w14:textId="77777777" w:rsidR="00FF7278" w:rsidRPr="00570242" w:rsidRDefault="00FF7278" w:rsidP="00EA3FB5">
            <w:pPr>
              <w:pStyle w:val="TAH"/>
            </w:pPr>
          </w:p>
        </w:tc>
        <w:tc>
          <w:tcPr>
            <w:tcW w:w="570" w:type="dxa"/>
            <w:vMerge/>
            <w:tcBorders>
              <w:top w:val="single" w:sz="6" w:space="0" w:color="000000"/>
              <w:left w:val="single" w:sz="6" w:space="0" w:color="000000"/>
              <w:bottom w:val="single" w:sz="6" w:space="0" w:color="000000"/>
              <w:right w:val="single" w:sz="6" w:space="0" w:color="000000"/>
            </w:tcBorders>
            <w:vAlign w:val="center"/>
            <w:hideMark/>
          </w:tcPr>
          <w:p w14:paraId="327EC21C" w14:textId="77777777" w:rsidR="00FF7278" w:rsidRPr="00570242" w:rsidRDefault="00FF7278" w:rsidP="00EA3FB5">
            <w:pPr>
              <w:pStyle w:val="TAH"/>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E97D8B" w14:textId="77777777" w:rsidR="00FF7278" w:rsidRPr="00570242" w:rsidRDefault="00FF7278" w:rsidP="00EA3FB5">
            <w:pPr>
              <w:pStyle w:val="TAH"/>
            </w:pPr>
            <w:r w:rsidRPr="00570242">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82215F" w14:textId="77777777" w:rsidR="00FF7278" w:rsidRPr="00570242" w:rsidRDefault="00FF7278" w:rsidP="00EA3FB5">
            <w:pPr>
              <w:pStyle w:val="TAH"/>
            </w:pPr>
            <w:r w:rsidRPr="00570242">
              <w:t>10</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73E95" w14:textId="77777777" w:rsidR="00FF7278" w:rsidRPr="00570242" w:rsidRDefault="00FF7278" w:rsidP="00EA3FB5">
            <w:pPr>
              <w:pStyle w:val="TAH"/>
            </w:pPr>
            <w:r w:rsidRPr="00570242">
              <w:t>15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8CABF" w14:textId="77777777" w:rsidR="00FF7278" w:rsidRPr="00570242" w:rsidRDefault="00FF7278" w:rsidP="00EA3FB5">
            <w:pPr>
              <w:pStyle w:val="TAH"/>
            </w:pPr>
            <w:r w:rsidRPr="00570242">
              <w:t>20</w:t>
            </w:r>
          </w:p>
        </w:tc>
      </w:tr>
      <w:tr w:rsidR="00FF7278" w:rsidRPr="00570242" w14:paraId="3A25C2DB" w14:textId="77777777" w:rsidTr="00EA3FB5">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913A" w14:textId="77777777" w:rsidR="00FF7278" w:rsidRPr="00570242" w:rsidRDefault="00FF7278" w:rsidP="00EA3FB5">
            <w:pPr>
              <w:pStyle w:val="TAL"/>
            </w:pPr>
            <w:r>
              <w:t xml:space="preserve">Noise Figure </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3026FA" w14:textId="77777777" w:rsidR="00FF7278" w:rsidRPr="00570242" w:rsidRDefault="00FF7278" w:rsidP="00EA3FB5">
            <w:pPr>
              <w:pStyle w:val="TAR"/>
            </w:pPr>
            <w:r w:rsidRPr="00570242">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4148B" w14:textId="77777777" w:rsidR="00FF7278" w:rsidRPr="00570242" w:rsidRDefault="00FF7278" w:rsidP="00EA3FB5">
            <w:pPr>
              <w:pStyle w:val="TAR"/>
            </w:pPr>
            <w:r>
              <w:t>15 to 25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4FC86" w14:textId="77777777" w:rsidR="00FF7278" w:rsidRPr="00570242" w:rsidRDefault="00FF7278" w:rsidP="00EA3FB5">
            <w:pPr>
              <w:pStyle w:val="TAR"/>
            </w:pPr>
            <w:r w:rsidRPr="00025FAF">
              <w:t>15 to 25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788D53" w14:textId="77777777" w:rsidR="00FF7278" w:rsidRPr="00570242" w:rsidRDefault="00FF7278" w:rsidP="00EA3FB5">
            <w:pPr>
              <w:pStyle w:val="TAR"/>
            </w:pPr>
            <w:r w:rsidRPr="00025FAF">
              <w:t>15 to 25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D29187" w14:textId="77777777" w:rsidR="00FF7278" w:rsidRPr="00570242" w:rsidRDefault="00FF7278" w:rsidP="00EA3FB5">
            <w:pPr>
              <w:pStyle w:val="TAR"/>
            </w:pPr>
            <w:r w:rsidRPr="00025FAF">
              <w:t>15 to 25</w:t>
            </w:r>
          </w:p>
        </w:tc>
      </w:tr>
      <w:tr w:rsidR="00FF7278" w:rsidRPr="00570242" w14:paraId="38AC7AD1" w14:textId="77777777" w:rsidTr="00EA3FB5">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B12B17" w14:textId="77777777" w:rsidR="00FF7278" w:rsidRPr="00570242" w:rsidRDefault="00FF7278" w:rsidP="00EA3FB5">
            <w:pPr>
              <w:pStyle w:val="TAL"/>
            </w:pPr>
            <w:r>
              <w:t>SNR</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F01E7" w14:textId="77777777" w:rsidR="00FF7278" w:rsidRPr="00570242" w:rsidRDefault="00FF7278" w:rsidP="00EA3FB5">
            <w:pPr>
              <w:pStyle w:val="TAR"/>
            </w:pPr>
            <w:r w:rsidRPr="00570242">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88A7A7" w14:textId="77777777" w:rsidR="00FF7278" w:rsidRPr="00570242" w:rsidRDefault="00FF7278" w:rsidP="00EA3FB5">
            <w:pPr>
              <w:pStyle w:val="TAR"/>
            </w:pPr>
            <w:r>
              <w:t xml:space="preserve">-10 to -4 </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47600" w14:textId="77777777" w:rsidR="00FF7278" w:rsidRPr="00570242" w:rsidRDefault="00FF7278" w:rsidP="00EA3FB5">
            <w:pPr>
              <w:pStyle w:val="TAR"/>
            </w:pPr>
            <w:r w:rsidRPr="00820832">
              <w:t xml:space="preserve">-10 to -4 </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FD104" w14:textId="77777777" w:rsidR="00FF7278" w:rsidRPr="00570242" w:rsidRDefault="00FF7278" w:rsidP="00EA3FB5">
            <w:pPr>
              <w:pStyle w:val="TAR"/>
            </w:pPr>
            <w:r w:rsidRPr="00820832">
              <w:t xml:space="preserve">-10 to -4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25967" w14:textId="77777777" w:rsidR="00FF7278" w:rsidRPr="00570242" w:rsidRDefault="00FF7278" w:rsidP="00EA3FB5">
            <w:pPr>
              <w:pStyle w:val="TAR"/>
            </w:pPr>
            <w:r w:rsidRPr="00820832">
              <w:t xml:space="preserve">-10 to -4 </w:t>
            </w:r>
          </w:p>
        </w:tc>
      </w:tr>
      <w:tr w:rsidR="00FF7278" w:rsidRPr="00570242" w14:paraId="47F90631" w14:textId="77777777" w:rsidTr="00EA3FB5">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BF078D2" w14:textId="77777777" w:rsidR="00FF7278" w:rsidRDefault="00FF7278" w:rsidP="00EA3FB5">
            <w:pPr>
              <w:pStyle w:val="TAL"/>
            </w:pPr>
            <w:r>
              <w:t>Diversity Gain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357E269" w14:textId="77777777" w:rsidR="00FF7278" w:rsidRPr="00570242" w:rsidRDefault="00FF7278" w:rsidP="00EA3FB5">
            <w:pPr>
              <w:pStyle w:val="TAR"/>
            </w:pPr>
            <w: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D95B2FB" w14:textId="77777777" w:rsidR="00FF7278" w:rsidRDefault="00FF7278" w:rsidP="00EA3FB5">
            <w:pPr>
              <w:pStyle w:val="TAR"/>
            </w:pPr>
            <w: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00230C" w14:textId="77777777" w:rsidR="00FF7278" w:rsidRPr="00820832" w:rsidRDefault="00FF7278" w:rsidP="00EA3FB5">
            <w:pPr>
              <w:pStyle w:val="TAR"/>
            </w:pPr>
            <w:r>
              <w:t>0</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4D515D" w14:textId="77777777" w:rsidR="00FF7278" w:rsidRPr="00820832" w:rsidRDefault="00FF7278" w:rsidP="00EA3FB5">
            <w:pPr>
              <w:pStyle w:val="TAR"/>
            </w:pPr>
            <w:r>
              <w:t>0</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3713A2" w14:textId="77777777" w:rsidR="00FF7278" w:rsidRPr="00820832" w:rsidRDefault="00FF7278" w:rsidP="00EA3FB5">
            <w:pPr>
              <w:pStyle w:val="TAR"/>
            </w:pPr>
            <w:r>
              <w:t>0</w:t>
            </w:r>
          </w:p>
        </w:tc>
      </w:tr>
      <w:tr w:rsidR="00B6709A" w:rsidRPr="00570242" w14:paraId="31C7284B" w14:textId="77777777" w:rsidTr="00EA3FB5">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8CE5505" w14:textId="6890C0D8" w:rsidR="00B6709A" w:rsidRDefault="00B6709A" w:rsidP="00EA3FB5">
            <w:pPr>
              <w:pStyle w:val="TAL"/>
            </w:pPr>
            <w:r>
              <w:t>Implementation Margin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A07C75" w14:textId="27A81295" w:rsidR="00B6709A" w:rsidRDefault="00B6709A" w:rsidP="00EA3FB5">
            <w:pPr>
              <w:pStyle w:val="TAR"/>
            </w:pPr>
            <w: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DD34D99" w14:textId="1C332027" w:rsidR="00B6709A" w:rsidRDefault="00B6709A" w:rsidP="00EA3FB5">
            <w:pPr>
              <w:pStyle w:val="TAR"/>
            </w:pPr>
            <w:r>
              <w:t>2.5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E54D029" w14:textId="42164988" w:rsidR="00B6709A" w:rsidRDefault="00B6709A" w:rsidP="00EA3FB5">
            <w:pPr>
              <w:pStyle w:val="TAR"/>
            </w:pPr>
            <w:r>
              <w:t>2.5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C265BF" w14:textId="61446E0B" w:rsidR="00B6709A" w:rsidRDefault="00B6709A" w:rsidP="00EA3FB5">
            <w:pPr>
              <w:pStyle w:val="TAR"/>
            </w:pPr>
            <w:r>
              <w:t>2.5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C63AB6" w14:textId="1C9C937E" w:rsidR="00B6709A" w:rsidRDefault="00B6709A" w:rsidP="00EA3FB5">
            <w:pPr>
              <w:pStyle w:val="TAR"/>
            </w:pPr>
            <w:r>
              <w:t>2.5</w:t>
            </w:r>
          </w:p>
        </w:tc>
      </w:tr>
      <w:tr w:rsidR="00FF7278" w:rsidRPr="00570242" w14:paraId="6F09AB34" w14:textId="77777777" w:rsidTr="00EA3FB5">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6F658F" w14:textId="77777777" w:rsidR="00FF7278" w:rsidRPr="00EF514A" w:rsidRDefault="00FF7278" w:rsidP="00EA3FB5">
            <w:pPr>
              <w:pStyle w:val="TAL"/>
              <w:rPr>
                <w:b/>
                <w:bCs/>
              </w:rPr>
            </w:pPr>
            <w:r w:rsidRPr="00EF514A">
              <w:rPr>
                <w:b/>
                <w:bCs/>
              </w:rPr>
              <w:t>Sensitivity</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97FE08" w14:textId="77777777" w:rsidR="00FF7278" w:rsidRPr="00EF514A" w:rsidRDefault="00FF7278" w:rsidP="00EA3FB5">
            <w:pPr>
              <w:pStyle w:val="TAR"/>
              <w:rPr>
                <w:b/>
                <w:bCs/>
              </w:rPr>
            </w:pPr>
            <w:r w:rsidRPr="00EF514A">
              <w:rPr>
                <w:b/>
                <w:bCs/>
              </w:rPr>
              <w:t>dBm</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CF96601" w14:textId="7ABBBFDF" w:rsidR="00FF7278" w:rsidRPr="00EF514A" w:rsidRDefault="00FF7278" w:rsidP="00EA3FB5">
            <w:pPr>
              <w:pStyle w:val="TAR"/>
              <w:rPr>
                <w:b/>
                <w:bCs/>
              </w:rPr>
            </w:pPr>
            <w:r w:rsidRPr="00EF514A">
              <w:rPr>
                <w:b/>
                <w:bCs/>
              </w:rPr>
              <w:t xml:space="preserve">  -</w:t>
            </w:r>
            <w:r w:rsidR="00B61B9C">
              <w:rPr>
                <w:b/>
                <w:bCs/>
              </w:rPr>
              <w:t xml:space="preserve">99.5 </w:t>
            </w:r>
            <w:r>
              <w:rPr>
                <w:b/>
                <w:bCs/>
              </w:rPr>
              <w:t>to -8</w:t>
            </w:r>
            <w:r w:rsidR="00B61B9C">
              <w:rPr>
                <w:b/>
                <w:bCs/>
              </w:rPr>
              <w:t>3.5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6CAF9D2" w14:textId="4675813D" w:rsidR="00FF7278" w:rsidRPr="00EF514A" w:rsidRDefault="00FF7278" w:rsidP="00EA3FB5">
            <w:pPr>
              <w:pStyle w:val="TAR"/>
              <w:rPr>
                <w:b/>
                <w:bCs/>
              </w:rPr>
            </w:pPr>
            <w:r w:rsidRPr="00EF514A">
              <w:rPr>
                <w:b/>
                <w:bCs/>
              </w:rPr>
              <w:t xml:space="preserve">  -</w:t>
            </w:r>
            <w:r w:rsidR="00843214">
              <w:rPr>
                <w:b/>
                <w:bCs/>
              </w:rPr>
              <w:t>9</w:t>
            </w:r>
            <w:r w:rsidR="00B61B9C">
              <w:rPr>
                <w:b/>
                <w:bCs/>
              </w:rPr>
              <w:t>6.5</w:t>
            </w:r>
            <w:r w:rsidR="00843214">
              <w:rPr>
                <w:b/>
                <w:bCs/>
              </w:rPr>
              <w:t xml:space="preserve"> </w:t>
            </w:r>
            <w:r>
              <w:rPr>
                <w:b/>
                <w:bCs/>
              </w:rPr>
              <w:t>to -8</w:t>
            </w:r>
            <w:r w:rsidR="00B61B9C">
              <w:rPr>
                <w:b/>
                <w:bCs/>
              </w:rPr>
              <w:t>0.5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3DED5BD" w14:textId="51A012C9" w:rsidR="00FF7278" w:rsidRPr="00EF514A" w:rsidRDefault="00FF7278" w:rsidP="00EA3FB5">
            <w:pPr>
              <w:pStyle w:val="TAR"/>
              <w:rPr>
                <w:b/>
                <w:bCs/>
              </w:rPr>
            </w:pPr>
            <w:r w:rsidRPr="00EF514A">
              <w:rPr>
                <w:b/>
                <w:bCs/>
              </w:rPr>
              <w:t xml:space="preserve">  -</w:t>
            </w:r>
            <w:r w:rsidR="00843214">
              <w:rPr>
                <w:b/>
                <w:bCs/>
              </w:rPr>
              <w:t>9</w:t>
            </w:r>
            <w:r w:rsidR="00B61B9C">
              <w:rPr>
                <w:b/>
                <w:bCs/>
              </w:rPr>
              <w:t>4.7</w:t>
            </w:r>
            <w:r>
              <w:rPr>
                <w:b/>
                <w:bCs/>
              </w:rPr>
              <w:t xml:space="preserve"> to -</w:t>
            </w:r>
            <w:r w:rsidR="00361BAE">
              <w:rPr>
                <w:b/>
                <w:bCs/>
              </w:rPr>
              <w:t>7</w:t>
            </w:r>
            <w:r w:rsidR="00B61B9C">
              <w:rPr>
                <w:b/>
                <w:bCs/>
              </w:rPr>
              <w:t>8.7</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6BA9597" w14:textId="0B61514E" w:rsidR="00FF7278" w:rsidRPr="00EF514A" w:rsidRDefault="00FF7278" w:rsidP="00EA3FB5">
            <w:pPr>
              <w:pStyle w:val="TAR"/>
              <w:rPr>
                <w:b/>
                <w:bCs/>
              </w:rPr>
            </w:pPr>
            <w:r>
              <w:rPr>
                <w:b/>
                <w:bCs/>
              </w:rPr>
              <w:t>-</w:t>
            </w:r>
            <w:r w:rsidR="00843214">
              <w:rPr>
                <w:b/>
                <w:bCs/>
              </w:rPr>
              <w:t>9</w:t>
            </w:r>
            <w:r w:rsidR="00361BAE">
              <w:rPr>
                <w:b/>
                <w:bCs/>
              </w:rPr>
              <w:t>3</w:t>
            </w:r>
            <w:r w:rsidR="00B61B9C">
              <w:rPr>
                <w:b/>
                <w:bCs/>
              </w:rPr>
              <w:t>.5</w:t>
            </w:r>
            <w:r w:rsidR="00843214">
              <w:rPr>
                <w:b/>
                <w:bCs/>
              </w:rPr>
              <w:t xml:space="preserve"> </w:t>
            </w:r>
            <w:r>
              <w:rPr>
                <w:b/>
                <w:bCs/>
              </w:rPr>
              <w:t>to -</w:t>
            </w:r>
            <w:r w:rsidR="00361BAE">
              <w:rPr>
                <w:b/>
                <w:bCs/>
              </w:rPr>
              <w:t>77</w:t>
            </w:r>
            <w:r w:rsidR="00B61B9C">
              <w:rPr>
                <w:b/>
                <w:bCs/>
              </w:rPr>
              <w:t>.5</w:t>
            </w:r>
          </w:p>
        </w:tc>
      </w:tr>
    </w:tbl>
    <w:p w14:paraId="60F9D2B7" w14:textId="77777777" w:rsidR="00FF7278" w:rsidRDefault="00FF7278" w:rsidP="00FF7278"/>
    <w:p w14:paraId="1CCDC7DB" w14:textId="1937DD07" w:rsidR="00F8493A" w:rsidRDefault="00F8493A" w:rsidP="00F8493A">
      <w:pPr>
        <w:pStyle w:val="Observation"/>
      </w:pPr>
      <w:bookmarkStart w:id="24" w:name="_Toc127447303"/>
      <w:bookmarkStart w:id="25" w:name="_Toc127448319"/>
      <w:r>
        <w:lastRenderedPageBreak/>
        <w:t>Observation 3:</w:t>
      </w:r>
      <w:r>
        <w:tab/>
        <w:t>Lower target SNR translates to lower power dissipation for the RF part of the LP WUR.</w:t>
      </w:r>
      <w:bookmarkEnd w:id="24"/>
      <w:bookmarkEnd w:id="25"/>
    </w:p>
    <w:p w14:paraId="3156FD1D" w14:textId="77777777" w:rsidR="00F8493A" w:rsidRDefault="00F8493A" w:rsidP="006B7323"/>
    <w:p w14:paraId="651612CA" w14:textId="13A033AF" w:rsidR="006624F1" w:rsidRDefault="006624F1" w:rsidP="00595B4B">
      <w:pPr>
        <w:pStyle w:val="Observation"/>
      </w:pPr>
      <w:bookmarkStart w:id="26" w:name="_Toc127362741"/>
      <w:bookmarkStart w:id="27" w:name="_Toc127362829"/>
      <w:bookmarkStart w:id="28" w:name="_Toc127447304"/>
      <w:bookmarkStart w:id="29" w:name="_Toc127448320"/>
      <w:r>
        <w:t xml:space="preserve">Observation </w:t>
      </w:r>
      <w:r w:rsidR="00F8493A">
        <w:t>4</w:t>
      </w:r>
      <w:r>
        <w:t>:</w:t>
      </w:r>
      <w:r>
        <w:tab/>
      </w:r>
      <w:r w:rsidRPr="006624F1">
        <w:t>Considering specifically the WUS placement in-channel with the NR signal</w:t>
      </w:r>
      <w:r>
        <w:t>, RAN4 should discuss how to define the requirement on the LP WUR ability to reject the adjacent subcarrier interference as well as the potential need of a guard band.</w:t>
      </w:r>
      <w:bookmarkEnd w:id="26"/>
      <w:bookmarkEnd w:id="27"/>
      <w:bookmarkEnd w:id="28"/>
      <w:bookmarkEnd w:id="29"/>
    </w:p>
    <w:p w14:paraId="7D4D23F2" w14:textId="77777777" w:rsidR="006624F1" w:rsidRDefault="006624F1" w:rsidP="006B7323"/>
    <w:p w14:paraId="26FD7B9F" w14:textId="64731B79" w:rsidR="006913E0" w:rsidRDefault="006913E0" w:rsidP="006913E0">
      <w:pPr>
        <w:pStyle w:val="Observation"/>
      </w:pPr>
      <w:bookmarkStart w:id="30" w:name="_Toc127313597"/>
      <w:bookmarkStart w:id="31" w:name="_Toc127362742"/>
      <w:bookmarkStart w:id="32" w:name="_Toc127362830"/>
      <w:bookmarkStart w:id="33" w:name="_Toc127447305"/>
      <w:bookmarkStart w:id="34" w:name="_Toc127448321"/>
      <w:r>
        <w:t xml:space="preserve">Observation </w:t>
      </w:r>
      <w:r w:rsidR="00256A80">
        <w:t>5</w:t>
      </w:r>
      <w:r>
        <w:t>:</w:t>
      </w:r>
      <w:r>
        <w:tab/>
        <w:t>RAN4 could identify a feasible range of guard band sizes based on potential ranges of WUS BW, SNR, and REFSENS.</w:t>
      </w:r>
      <w:bookmarkEnd w:id="30"/>
      <w:bookmarkEnd w:id="31"/>
      <w:bookmarkEnd w:id="32"/>
      <w:bookmarkEnd w:id="33"/>
      <w:bookmarkEnd w:id="34"/>
    </w:p>
    <w:p w14:paraId="299CF8D1" w14:textId="060238E7" w:rsidR="006913E0" w:rsidRDefault="006913E0" w:rsidP="006B7323"/>
    <w:p w14:paraId="0E9168F6" w14:textId="4E0C086C" w:rsidR="00E1314D" w:rsidRDefault="00E1314D" w:rsidP="00E1314D">
      <w:pPr>
        <w:pStyle w:val="Observation"/>
      </w:pPr>
      <w:bookmarkStart w:id="35" w:name="_Toc127313598"/>
      <w:bookmarkStart w:id="36" w:name="_Toc127362743"/>
      <w:bookmarkStart w:id="37" w:name="_Toc127362831"/>
      <w:bookmarkStart w:id="38" w:name="_Toc127447306"/>
      <w:bookmarkStart w:id="39" w:name="_Toc127448322"/>
      <w:r>
        <w:t xml:space="preserve">Observation </w:t>
      </w:r>
      <w:r w:rsidR="00256A80">
        <w:t>6</w:t>
      </w:r>
      <w:r>
        <w:t>:</w:t>
      </w:r>
      <w:r>
        <w:tab/>
      </w:r>
      <w:r w:rsidR="00C32BF4">
        <w:t>If RAN1 considers introducing guard bands to the wake-up signal design, then these guard bands should be accounted as additional overhead due the network’s inability to use the resources for the transmission of any useful signals.</w:t>
      </w:r>
      <w:bookmarkEnd w:id="35"/>
      <w:bookmarkEnd w:id="36"/>
      <w:bookmarkEnd w:id="37"/>
      <w:bookmarkEnd w:id="38"/>
      <w:bookmarkEnd w:id="39"/>
    </w:p>
    <w:p w14:paraId="1E4DBAA1" w14:textId="533ED338" w:rsidR="006913E0" w:rsidRDefault="006913E0" w:rsidP="006B7323"/>
    <w:p w14:paraId="2C39F046" w14:textId="415922E4" w:rsidR="00AC692A" w:rsidRDefault="001145FE" w:rsidP="006B7323">
      <w:r>
        <w:t>In addition to ACS and IBB, RAN4 should also consider the presence of narrow-band blockers as sources of interference for the LP WUR.</w:t>
      </w:r>
      <w:r w:rsidR="00026909">
        <w:t xml:space="preserve"> The table below summarizes the </w:t>
      </w:r>
      <w:proofErr w:type="spellStart"/>
      <w:r w:rsidR="00026909">
        <w:t>the</w:t>
      </w:r>
      <w:proofErr w:type="spellEnd"/>
      <w:r w:rsidR="00026909">
        <w:t xml:space="preserve"> </w:t>
      </w:r>
      <w:proofErr w:type="gramStart"/>
      <w:r w:rsidR="00026909">
        <w:t>narrow-band</w:t>
      </w:r>
      <w:proofErr w:type="gramEnd"/>
      <w:r w:rsidR="00026909">
        <w:t xml:space="preserve"> blocking requirements and applicable bands.</w:t>
      </w:r>
    </w:p>
    <w:p w14:paraId="139C6351" w14:textId="77777777" w:rsidR="00595B4B" w:rsidRDefault="00595B4B" w:rsidP="006B7323"/>
    <w:p w14:paraId="522D2DB6" w14:textId="373F32E0" w:rsidR="00026909" w:rsidRDefault="00026909" w:rsidP="00026909">
      <w:pPr>
        <w:pStyle w:val="TH"/>
      </w:pPr>
      <w:r>
        <w:t xml:space="preserve">Table </w:t>
      </w:r>
      <w:r w:rsidR="002256D5">
        <w:t>4</w:t>
      </w:r>
      <w:r>
        <w:t>: NBB parameters for FR1 bands</w:t>
      </w:r>
    </w:p>
    <w:tbl>
      <w:tblPr>
        <w:tblW w:w="0" w:type="auto"/>
        <w:tblCellMar>
          <w:left w:w="0" w:type="dxa"/>
          <w:right w:w="0" w:type="dxa"/>
        </w:tblCellMar>
        <w:tblLook w:val="04A0" w:firstRow="1" w:lastRow="0" w:firstColumn="1" w:lastColumn="0" w:noHBand="0" w:noVBand="1"/>
      </w:tblPr>
      <w:tblGrid>
        <w:gridCol w:w="2422"/>
        <w:gridCol w:w="570"/>
        <w:gridCol w:w="1590"/>
        <w:gridCol w:w="1530"/>
        <w:gridCol w:w="1530"/>
        <w:gridCol w:w="1710"/>
      </w:tblGrid>
      <w:tr w:rsidR="00026909" w:rsidRPr="00570242" w14:paraId="1014923B" w14:textId="77777777" w:rsidTr="00595B4B">
        <w:trPr>
          <w:trHeight w:val="135"/>
        </w:trPr>
        <w:tc>
          <w:tcPr>
            <w:tcW w:w="242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3F7F8D" w14:textId="77777777" w:rsidR="00026909" w:rsidRPr="00570242" w:rsidRDefault="00026909" w:rsidP="00392096">
            <w:pPr>
              <w:pStyle w:val="TAH"/>
            </w:pPr>
            <w:r w:rsidRPr="00570242">
              <w:t>RX parameter</w:t>
            </w:r>
          </w:p>
        </w:tc>
        <w:tc>
          <w:tcPr>
            <w:tcW w:w="57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0D154B" w14:textId="77777777" w:rsidR="00026909" w:rsidRPr="00570242" w:rsidRDefault="00026909" w:rsidP="00392096">
            <w:pPr>
              <w:pStyle w:val="TAH"/>
            </w:pPr>
            <w:r w:rsidRPr="00570242">
              <w:t>Units</w:t>
            </w:r>
          </w:p>
        </w:tc>
        <w:tc>
          <w:tcPr>
            <w:tcW w:w="6360"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6CC9D" w14:textId="77777777" w:rsidR="00026909" w:rsidRPr="00570242" w:rsidRDefault="00026909" w:rsidP="00392096">
            <w:pPr>
              <w:pStyle w:val="TAH"/>
            </w:pPr>
            <w:r w:rsidRPr="00570242">
              <w:t>WUS BW (MHz)</w:t>
            </w:r>
          </w:p>
        </w:tc>
      </w:tr>
      <w:tr w:rsidR="00CF1F5A" w:rsidRPr="00570242" w14:paraId="6364A0D8" w14:textId="77777777" w:rsidTr="00595B4B">
        <w:trPr>
          <w:trHeight w:val="135"/>
        </w:trPr>
        <w:tc>
          <w:tcPr>
            <w:tcW w:w="2422" w:type="dxa"/>
            <w:vMerge/>
            <w:tcBorders>
              <w:top w:val="single" w:sz="6" w:space="0" w:color="000000"/>
              <w:left w:val="single" w:sz="6" w:space="0" w:color="000000"/>
              <w:bottom w:val="single" w:sz="6" w:space="0" w:color="000000"/>
              <w:right w:val="single" w:sz="6" w:space="0" w:color="000000"/>
            </w:tcBorders>
            <w:vAlign w:val="center"/>
            <w:hideMark/>
          </w:tcPr>
          <w:p w14:paraId="003AAA31" w14:textId="77777777" w:rsidR="00026909" w:rsidRPr="00570242" w:rsidRDefault="00026909" w:rsidP="00392096">
            <w:pPr>
              <w:pStyle w:val="TAH"/>
            </w:pPr>
          </w:p>
        </w:tc>
        <w:tc>
          <w:tcPr>
            <w:tcW w:w="570" w:type="dxa"/>
            <w:vMerge/>
            <w:tcBorders>
              <w:top w:val="single" w:sz="6" w:space="0" w:color="000000"/>
              <w:left w:val="single" w:sz="6" w:space="0" w:color="000000"/>
              <w:bottom w:val="single" w:sz="6" w:space="0" w:color="000000"/>
              <w:right w:val="single" w:sz="6" w:space="0" w:color="000000"/>
            </w:tcBorders>
            <w:vAlign w:val="center"/>
            <w:hideMark/>
          </w:tcPr>
          <w:p w14:paraId="659FDB96" w14:textId="77777777" w:rsidR="00026909" w:rsidRPr="00570242" w:rsidRDefault="00026909" w:rsidP="00392096">
            <w:pPr>
              <w:pStyle w:val="TAH"/>
            </w:pPr>
          </w:p>
        </w:tc>
        <w:tc>
          <w:tcPr>
            <w:tcW w:w="15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7F5C4" w14:textId="77777777" w:rsidR="00026909" w:rsidRPr="00570242" w:rsidRDefault="00026909" w:rsidP="00392096">
            <w:pPr>
              <w:pStyle w:val="TAH"/>
            </w:pPr>
            <w:r w:rsidRPr="00570242">
              <w:t>5</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341F" w14:textId="77777777" w:rsidR="00026909" w:rsidRPr="00570242" w:rsidRDefault="00026909" w:rsidP="00392096">
            <w:pPr>
              <w:pStyle w:val="TAH"/>
            </w:pPr>
            <w:r w:rsidRPr="00570242">
              <w:t>10</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4873E3" w14:textId="77777777" w:rsidR="00026909" w:rsidRPr="00570242" w:rsidRDefault="00026909" w:rsidP="00392096">
            <w:pPr>
              <w:pStyle w:val="TAH"/>
            </w:pPr>
            <w:r w:rsidRPr="00570242">
              <w:t>15</w:t>
            </w:r>
          </w:p>
        </w:tc>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929138" w14:textId="77777777" w:rsidR="00026909" w:rsidRPr="00570242" w:rsidRDefault="00026909" w:rsidP="00392096">
            <w:pPr>
              <w:pStyle w:val="TAH"/>
            </w:pPr>
            <w:r w:rsidRPr="00570242">
              <w:t>20</w:t>
            </w:r>
          </w:p>
        </w:tc>
      </w:tr>
      <w:tr w:rsidR="00CF1F5A" w:rsidRPr="00570242" w14:paraId="59F3594B" w14:textId="77777777" w:rsidTr="00595B4B">
        <w:trPr>
          <w:trHeight w:val="138"/>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7E1291" w14:textId="77777777" w:rsidR="00026909" w:rsidRPr="00570242" w:rsidRDefault="00026909" w:rsidP="00392096">
            <w:pPr>
              <w:pStyle w:val="TAL"/>
            </w:pPr>
            <w:proofErr w:type="spellStart"/>
            <w:r w:rsidRPr="00570242">
              <w:t>Pwanted</w:t>
            </w:r>
            <w:proofErr w:type="spellEnd"/>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9B2F86" w14:textId="77777777" w:rsidR="00026909" w:rsidRPr="00570242" w:rsidRDefault="00026909" w:rsidP="00392096">
            <w:pPr>
              <w:pStyle w:val="TAR"/>
            </w:pPr>
            <w:r w:rsidRPr="00570242">
              <w:t>dBm</w:t>
            </w:r>
          </w:p>
        </w:tc>
        <w:tc>
          <w:tcPr>
            <w:tcW w:w="15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B0246" w14:textId="4FC27865" w:rsidR="00026909" w:rsidRPr="00570242" w:rsidRDefault="00026909" w:rsidP="00392096">
            <w:pPr>
              <w:pStyle w:val="TAR"/>
            </w:pPr>
            <w:r w:rsidRPr="00570242">
              <w:t xml:space="preserve">REFSENS + </w:t>
            </w:r>
            <w:r>
              <w:t>1</w:t>
            </w:r>
            <w:r w:rsidRPr="00570242">
              <w:t>6</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12DBB2" w14:textId="42DB2027" w:rsidR="00026909" w:rsidRPr="00570242" w:rsidRDefault="00026909" w:rsidP="00392096">
            <w:pPr>
              <w:pStyle w:val="TAR"/>
            </w:pPr>
            <w:r w:rsidRPr="00570242">
              <w:t xml:space="preserve">REFSENS + </w:t>
            </w:r>
            <w:r>
              <w:t>13</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831234" w14:textId="74438272" w:rsidR="00026909" w:rsidRPr="00570242" w:rsidRDefault="00026909" w:rsidP="00392096">
            <w:pPr>
              <w:pStyle w:val="TAR"/>
            </w:pPr>
            <w:r w:rsidRPr="00570242">
              <w:t xml:space="preserve">REFSENS + </w:t>
            </w:r>
            <w:r>
              <w:t>14</w:t>
            </w:r>
          </w:p>
        </w:tc>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4D3A" w14:textId="34D21CEC" w:rsidR="00026909" w:rsidRPr="00570242" w:rsidRDefault="00026909" w:rsidP="00392096">
            <w:pPr>
              <w:pStyle w:val="TAR"/>
            </w:pPr>
            <w:r w:rsidRPr="00570242">
              <w:t xml:space="preserve">REFSENS + </w:t>
            </w:r>
            <w:r>
              <w:t>16</w:t>
            </w:r>
          </w:p>
        </w:tc>
      </w:tr>
      <w:tr w:rsidR="00CF1F5A" w:rsidRPr="00570242" w14:paraId="654BAE9D" w14:textId="77777777" w:rsidTr="00595B4B">
        <w:trPr>
          <w:trHeight w:val="13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C465F1" w14:textId="77777777" w:rsidR="00026909" w:rsidRPr="00570242" w:rsidRDefault="00026909" w:rsidP="00392096">
            <w:pPr>
              <w:pStyle w:val="TAL"/>
            </w:pPr>
            <w:proofErr w:type="spellStart"/>
            <w:r w:rsidRPr="00570242">
              <w:t>Pinterferer</w:t>
            </w:r>
            <w:proofErr w:type="spellEnd"/>
            <w:r w:rsidRPr="00570242">
              <w:t>, case 1</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87938F" w14:textId="77777777" w:rsidR="00026909" w:rsidRPr="00570242" w:rsidRDefault="00026909" w:rsidP="00392096">
            <w:pPr>
              <w:pStyle w:val="TAR"/>
            </w:pPr>
            <w:r w:rsidRPr="00570242">
              <w:t>dBm</w:t>
            </w:r>
          </w:p>
        </w:tc>
        <w:tc>
          <w:tcPr>
            <w:tcW w:w="15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4B9F4" w14:textId="5DC9F56B" w:rsidR="00026909" w:rsidRPr="00570242" w:rsidRDefault="00026909" w:rsidP="00392096">
            <w:pPr>
              <w:pStyle w:val="TAR"/>
            </w:pPr>
            <w:r w:rsidRPr="00570242">
              <w:t>-5</w:t>
            </w:r>
            <w:r>
              <w:t>5</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E99CA" w14:textId="6061B654" w:rsidR="00026909" w:rsidRPr="00570242" w:rsidRDefault="00026909" w:rsidP="00392096">
            <w:pPr>
              <w:pStyle w:val="TAR"/>
            </w:pPr>
            <w:r w:rsidRPr="00570242">
              <w:t>-5</w:t>
            </w:r>
            <w:r>
              <w:t>5</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EE8D2F" w14:textId="35B7BE6E" w:rsidR="00026909" w:rsidRPr="00570242" w:rsidRDefault="00026909" w:rsidP="00392096">
            <w:pPr>
              <w:pStyle w:val="TAR"/>
            </w:pPr>
            <w:r w:rsidRPr="00570242">
              <w:t>-</w:t>
            </w:r>
            <w:r>
              <w:t>55</w:t>
            </w:r>
          </w:p>
        </w:tc>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AB23C3" w14:textId="0FBE4380" w:rsidR="00026909" w:rsidRPr="00570242" w:rsidRDefault="00026909" w:rsidP="00392096">
            <w:pPr>
              <w:pStyle w:val="TAR"/>
            </w:pPr>
            <w:r w:rsidRPr="00570242">
              <w:t>-5</w:t>
            </w:r>
            <w:r>
              <w:t>5</w:t>
            </w:r>
          </w:p>
        </w:tc>
      </w:tr>
      <w:tr w:rsidR="00CF1F5A" w:rsidRPr="00570242" w14:paraId="1731C2AE" w14:textId="77777777" w:rsidTr="00595B4B">
        <w:trPr>
          <w:trHeight w:val="28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7E814" w14:textId="77777777" w:rsidR="00026909" w:rsidRPr="00570242" w:rsidRDefault="00026909" w:rsidP="00392096">
            <w:pPr>
              <w:pStyle w:val="TAL"/>
            </w:pPr>
            <w:r w:rsidRPr="00570242">
              <w:t>F interferer, case 1 (offset)</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CF22AF" w14:textId="77777777" w:rsidR="00026909" w:rsidRPr="00570242" w:rsidRDefault="00026909" w:rsidP="00392096">
            <w:pPr>
              <w:pStyle w:val="TAR"/>
            </w:pPr>
            <w:r w:rsidRPr="00570242">
              <w:t>MHz</w:t>
            </w:r>
          </w:p>
        </w:tc>
        <w:tc>
          <w:tcPr>
            <w:tcW w:w="15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724627" w14:textId="74273D32" w:rsidR="00026909" w:rsidRPr="00570242" w:rsidRDefault="00026909" w:rsidP="00CF1F5A">
            <w:pPr>
              <w:pStyle w:val="TAR"/>
            </w:pPr>
            <w:r w:rsidRPr="00570242">
              <w:t>{-</w:t>
            </w:r>
            <w:r>
              <w:t>2.7075</w:t>
            </w:r>
            <w:r w:rsidRPr="00570242">
              <w:t>,</w:t>
            </w:r>
            <w:r>
              <w:t>2.</w:t>
            </w:r>
            <w:r w:rsidR="00CF1F5A">
              <w:t>2075</w:t>
            </w:r>
            <w:r w:rsidRPr="00570242">
              <w:t>}</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FA10F3" w14:textId="166477F2" w:rsidR="00026909" w:rsidRPr="00570242" w:rsidRDefault="00026909" w:rsidP="00392096">
            <w:pPr>
              <w:pStyle w:val="TAR"/>
            </w:pPr>
            <w:r w:rsidRPr="00570242">
              <w:t>{-5</w:t>
            </w:r>
            <w:r w:rsidR="00CF1F5A">
              <w:t>.2125</w:t>
            </w:r>
            <w:r w:rsidRPr="00570242">
              <w:t>, 5</w:t>
            </w:r>
            <w:r w:rsidR="00CF1F5A">
              <w:t>.2125</w:t>
            </w:r>
            <w:r w:rsidRPr="00570242">
              <w:t>}</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903E5" w14:textId="12AFCD34" w:rsidR="00026909" w:rsidRPr="00570242" w:rsidRDefault="00026909" w:rsidP="00392096">
            <w:pPr>
              <w:pStyle w:val="TAR"/>
            </w:pPr>
            <w:r w:rsidRPr="00570242">
              <w:t>(-</w:t>
            </w:r>
            <w:r w:rsidR="00CF1F5A">
              <w:t>7.7025</w:t>
            </w:r>
            <w:r w:rsidRPr="00570242">
              <w:t xml:space="preserve">, </w:t>
            </w:r>
            <w:r w:rsidR="00CF1F5A">
              <w:t>7.7025</w:t>
            </w:r>
            <w:r w:rsidRPr="00570242">
              <w:t>}</w:t>
            </w:r>
          </w:p>
        </w:tc>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74091" w14:textId="7BEB5150" w:rsidR="00026909" w:rsidRPr="00570242" w:rsidRDefault="00026909" w:rsidP="00392096">
            <w:pPr>
              <w:pStyle w:val="TAR"/>
            </w:pPr>
            <w:r w:rsidRPr="00570242">
              <w:t>{-</w:t>
            </w:r>
            <w:r w:rsidR="00CF1F5A">
              <w:t>10.2075</w:t>
            </w:r>
            <w:r w:rsidRPr="00570242">
              <w:t xml:space="preserve">, </w:t>
            </w:r>
            <w:r w:rsidR="00CF1F5A">
              <w:t>10.2075</w:t>
            </w:r>
            <w:r w:rsidRPr="00570242">
              <w:t>}</w:t>
            </w:r>
          </w:p>
        </w:tc>
      </w:tr>
      <w:tr w:rsidR="00CF1F5A" w:rsidRPr="00570242" w14:paraId="544BD745" w14:textId="77777777" w:rsidTr="00871428">
        <w:trPr>
          <w:trHeight w:val="285"/>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A23C53" w14:textId="308901AA" w:rsidR="00CF1F5A" w:rsidRPr="00570242" w:rsidRDefault="00CF1F5A" w:rsidP="00392096">
            <w:pPr>
              <w:pStyle w:val="TAL"/>
            </w:pPr>
            <w:r>
              <w:t>Applicable bands</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119BD" w14:textId="0CCE5A59" w:rsidR="00CF1F5A" w:rsidRPr="00570242" w:rsidRDefault="00CF1F5A" w:rsidP="00392096">
            <w:pPr>
              <w:pStyle w:val="TAR"/>
            </w:pPr>
          </w:p>
        </w:tc>
        <w:tc>
          <w:tcPr>
            <w:tcW w:w="6360"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2A8585" w14:textId="3EBE60F6" w:rsidR="00CF1F5A" w:rsidRPr="00570242" w:rsidRDefault="00CF1F5A" w:rsidP="00CF1F5A">
            <w:pPr>
              <w:pStyle w:val="TAR"/>
            </w:pPr>
            <w:r>
              <w:t>n</w:t>
            </w:r>
            <w:proofErr w:type="gramStart"/>
            <w:r>
              <w:t>1,n</w:t>
            </w:r>
            <w:proofErr w:type="gramEnd"/>
            <w:r>
              <w:t>2,n3,n5,n7,n8,n12,n14,n18,</w:t>
            </w:r>
            <w:r w:rsidRPr="00CF1F5A">
              <w:rPr>
                <w:rFonts w:ascii="ArialMT" w:hAnsi="ArialMT"/>
                <w:szCs w:val="18"/>
              </w:rPr>
              <w:t xml:space="preserve"> </w:t>
            </w:r>
            <w:r w:rsidRPr="00CF1F5A">
              <w:t xml:space="preserve">n20, n25, n26, n28, n30, n34, n38, n39, n40, n41, n48, n50, n51, n53, n65, n66, n70, n71, n74, n75, n76 </w:t>
            </w:r>
          </w:p>
        </w:tc>
      </w:tr>
    </w:tbl>
    <w:p w14:paraId="346360A8" w14:textId="1C279C36" w:rsidR="00E94853" w:rsidRDefault="00E94853" w:rsidP="006B7323"/>
    <w:p w14:paraId="77436997" w14:textId="77777777" w:rsidR="00AC692A" w:rsidRDefault="00AC692A" w:rsidP="006B7323"/>
    <w:p w14:paraId="4853F37B" w14:textId="0E0A1317" w:rsidR="00AC692A" w:rsidRDefault="00AC692A" w:rsidP="00AC692A">
      <w:pPr>
        <w:pStyle w:val="Proposal"/>
      </w:pPr>
      <w:bookmarkStart w:id="40" w:name="_Toc127313601"/>
      <w:bookmarkStart w:id="41" w:name="_Toc127362747"/>
      <w:bookmarkStart w:id="42" w:name="_Toc127362835"/>
      <w:bookmarkStart w:id="43" w:name="_Toc127447310"/>
      <w:bookmarkStart w:id="44" w:name="_Toc127448326"/>
      <w:r w:rsidRPr="003E244D">
        <w:t xml:space="preserve">Proposal </w:t>
      </w:r>
      <w:r>
        <w:t>3</w:t>
      </w:r>
      <w:r w:rsidRPr="003E244D">
        <w:t>:</w:t>
      </w:r>
      <w:r w:rsidRPr="003E244D">
        <w:tab/>
      </w:r>
      <w:r>
        <w:t xml:space="preserve">For the case of WUS placed in-band (and in-channel) with NR, RAN4 should study the impact of ACS, </w:t>
      </w:r>
      <w:r w:rsidR="001145FE">
        <w:t>in-band blocking, narrow-band blocking</w:t>
      </w:r>
      <w:r w:rsidR="008E1AD9">
        <w:t>, and out of band blocking</w:t>
      </w:r>
      <w:r w:rsidR="001145FE">
        <w:t xml:space="preserve"> on WUR architectures.  Considering that these requirements have a direct dependency on the WUS BW, target SNR, and REFSENS, RAN4 should discuss how to determine a range of these parameters to begin the analysis.</w:t>
      </w:r>
      <w:bookmarkEnd w:id="40"/>
      <w:bookmarkEnd w:id="41"/>
      <w:bookmarkEnd w:id="42"/>
      <w:bookmarkEnd w:id="43"/>
      <w:bookmarkEnd w:id="44"/>
    </w:p>
    <w:p w14:paraId="02986AE4" w14:textId="5DE30B74" w:rsidR="00AA59EE" w:rsidRDefault="00AA59EE" w:rsidP="006B7323"/>
    <w:p w14:paraId="6A3B4B89" w14:textId="11852E56" w:rsidR="00F65CE9" w:rsidRDefault="00F65CE9" w:rsidP="006B7323">
      <w:r>
        <w:t xml:space="preserve">As RAN4 proceeds with the evaluations related to the tradeoffs between the key RF requirements (ACS, IBB, REFSENS) and power consumption, the performance of the LP WUR in the presence of these sources of interference in the network can also be impacted.  A key consideration in further evaluations of these aspects </w:t>
      </w:r>
      <w:proofErr w:type="gramStart"/>
      <w:r>
        <w:t>is</w:t>
      </w:r>
      <w:proofErr w:type="gramEnd"/>
      <w:r>
        <w:t xml:space="preserve"> whether the network can accommodate these relaxations from the perspective of LP WUS deployment and overall interference management.</w:t>
      </w:r>
      <w:r w:rsidR="00E94853">
        <w:t xml:space="preserve"> </w:t>
      </w:r>
      <w:r w:rsidR="008D3B7A">
        <w:t xml:space="preserve"> It may become necessary to </w:t>
      </w:r>
      <w:r w:rsidR="00E94853">
        <w:t>revisit some assumptions behind the</w:t>
      </w:r>
      <w:r w:rsidR="008D3B7A">
        <w:t xml:space="preserve"> derivation of the relevant parameters for the WUR ACS</w:t>
      </w:r>
      <w:r w:rsidR="00F02157">
        <w:t xml:space="preserve">, </w:t>
      </w:r>
      <w:r w:rsidR="008D3B7A">
        <w:t xml:space="preserve">WUR IBB, </w:t>
      </w:r>
      <w:r w:rsidR="00F02157">
        <w:t>etc</w:t>
      </w:r>
      <w:r w:rsidR="008D3B7A">
        <w:t>.</w:t>
      </w:r>
    </w:p>
    <w:p w14:paraId="13EF94CA" w14:textId="3B0DE6EF" w:rsidR="00F65CE9" w:rsidRDefault="00F65CE9" w:rsidP="006B7323"/>
    <w:p w14:paraId="1F614268" w14:textId="0E8F99DD" w:rsidR="00F65CE9" w:rsidRDefault="00F65CE9" w:rsidP="00595B4B">
      <w:pPr>
        <w:pStyle w:val="Observation"/>
      </w:pPr>
      <w:bookmarkStart w:id="45" w:name="_Toc127362744"/>
      <w:bookmarkStart w:id="46" w:name="_Toc127362832"/>
      <w:bookmarkStart w:id="47" w:name="_Toc127447307"/>
      <w:bookmarkStart w:id="48" w:name="_Toc127448323"/>
      <w:r>
        <w:t xml:space="preserve">Observation </w:t>
      </w:r>
      <w:r w:rsidR="00256A80">
        <w:t>7</w:t>
      </w:r>
      <w:r>
        <w:t>:</w:t>
      </w:r>
      <w:r>
        <w:tab/>
        <w:t xml:space="preserve">If a relaxation of selectivity, dynamic range, and REFSENS becomes necessary to realize the desired power savings for the LP WUR, then 3GPP should further discuss how the network can </w:t>
      </w:r>
      <w:r w:rsidRPr="00F65CE9">
        <w:t>ensure these interference sources are reduced if the WUS is placed in-channel</w:t>
      </w:r>
      <w:r w:rsidR="00F02157">
        <w:t xml:space="preserve"> and, if necessary, to revisit the derivation of the relevant parameters for WUR ACS, WUR IBB, etc</w:t>
      </w:r>
      <w:r w:rsidRPr="00F65CE9">
        <w:t>.</w:t>
      </w:r>
      <w:bookmarkEnd w:id="45"/>
      <w:bookmarkEnd w:id="46"/>
      <w:bookmarkEnd w:id="47"/>
      <w:bookmarkEnd w:id="48"/>
    </w:p>
    <w:p w14:paraId="58975223" w14:textId="77777777" w:rsidR="00F65CE9" w:rsidRDefault="00F65CE9" w:rsidP="006B7323"/>
    <w:p w14:paraId="351BA10A" w14:textId="3AD6B2A4" w:rsidR="008E1AD9" w:rsidRDefault="008E1AD9" w:rsidP="008E1AD9">
      <w:r>
        <w:lastRenderedPageBreak/>
        <w:t>Although the consideration of WUS placed in-band seems to be implied by the RAN1 LS, there is no agreement which precludes the more general consideration of WUS in a separate or dedicated band.  In this scenario, the interference problem reduces to out of band and, depending on the band, narrow band blockers.  Under these conditions, the LP WUR can be a low-complexity radio, and the WUS itself would not contribute to the NR channel overhead.</w:t>
      </w:r>
    </w:p>
    <w:p w14:paraId="598FFF5D" w14:textId="04447F0F" w:rsidR="008E1AD9" w:rsidRDefault="008E1AD9" w:rsidP="008E1AD9"/>
    <w:p w14:paraId="63D449DD" w14:textId="1415928A" w:rsidR="008E1AD9" w:rsidRDefault="008E1AD9" w:rsidP="008E1AD9">
      <w:pPr>
        <w:pStyle w:val="Proposal"/>
      </w:pPr>
      <w:bookmarkStart w:id="49" w:name="_Toc127313602"/>
      <w:bookmarkStart w:id="50" w:name="_Toc127362748"/>
      <w:bookmarkStart w:id="51" w:name="_Toc127362836"/>
      <w:bookmarkStart w:id="52" w:name="_Toc127447311"/>
      <w:bookmarkStart w:id="53" w:name="_Toc127448327"/>
      <w:r w:rsidRPr="003E244D">
        <w:t xml:space="preserve">Proposal </w:t>
      </w:r>
      <w:r>
        <w:t>4</w:t>
      </w:r>
      <w:r w:rsidRPr="003E244D">
        <w:t>:</w:t>
      </w:r>
      <w:r w:rsidRPr="003E244D">
        <w:tab/>
      </w:r>
      <w:r>
        <w:t>For completeness, the RAN4 response to RAN1 should include comparative analysis of the LP WUR architectures in the presence of WUS in a band separate from the UE’s NR band.</w:t>
      </w:r>
      <w:bookmarkEnd w:id="49"/>
      <w:bookmarkEnd w:id="50"/>
      <w:bookmarkEnd w:id="51"/>
      <w:bookmarkEnd w:id="52"/>
      <w:bookmarkEnd w:id="53"/>
    </w:p>
    <w:p w14:paraId="52CB27FB" w14:textId="77777777" w:rsidR="008E1AD9" w:rsidRDefault="008E1AD9" w:rsidP="008E1AD9"/>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17350754" w14:textId="0B4FA121" w:rsidR="00D2744D" w:rsidRDefault="00D2744D" w:rsidP="00D2744D">
      <w:r>
        <w:t xml:space="preserve">This contribution provides our </w:t>
      </w:r>
      <w:r w:rsidR="00D302B9">
        <w:t xml:space="preserve">initial </w:t>
      </w:r>
      <w:r>
        <w:t xml:space="preserve">views on </w:t>
      </w:r>
      <w:r w:rsidR="00D302B9">
        <w:t>the LP WUR architectures.</w:t>
      </w:r>
      <w:r>
        <w:t xml:space="preserve">  The following observations and proposals are made:</w:t>
      </w:r>
    </w:p>
    <w:p w14:paraId="6B49A46B" w14:textId="033593DC" w:rsidR="00A5780F" w:rsidRDefault="00A5780F" w:rsidP="00E15FEC"/>
    <w:p w14:paraId="5E65BB32" w14:textId="77777777" w:rsidR="00C956B5" w:rsidRDefault="00A5780F">
      <w:pPr>
        <w:pStyle w:val="TOC1"/>
        <w:rPr>
          <w:rFonts w:asciiTheme="minorHAnsi" w:eastAsiaTheme="minorEastAsia" w:hAnsiTheme="minorHAnsi" w:cstheme="minorBidi"/>
          <w:b w:val="0"/>
          <w:bCs w:val="0"/>
          <w:noProof/>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C956B5">
        <w:rPr>
          <w:noProof/>
        </w:rPr>
        <w:t>Observation 1:</w:t>
      </w:r>
      <w:r w:rsidR="00C956B5">
        <w:rPr>
          <w:rFonts w:asciiTheme="minorHAnsi" w:eastAsiaTheme="minorEastAsia" w:hAnsiTheme="minorHAnsi" w:cstheme="minorBidi"/>
          <w:b w:val="0"/>
          <w:bCs w:val="0"/>
          <w:noProof/>
        </w:rPr>
        <w:tab/>
      </w:r>
      <w:r w:rsidR="00C956B5">
        <w:rPr>
          <w:noProof/>
        </w:rPr>
        <w:t>In the RF envelope detection architecture, the band filter does not reject adjacent channel interference, and additional complexity associated with a tunable high-Q matching network is needed to mitigate the interference.</w:t>
      </w:r>
    </w:p>
    <w:p w14:paraId="7FCB5529" w14:textId="77777777" w:rsidR="00C956B5" w:rsidRDefault="00C956B5">
      <w:pPr>
        <w:pStyle w:val="TOC1"/>
        <w:rPr>
          <w:rFonts w:asciiTheme="minorHAnsi" w:eastAsiaTheme="minorEastAsia" w:hAnsiTheme="minorHAnsi" w:cstheme="minorBidi"/>
          <w:b w:val="0"/>
          <w:bCs w:val="0"/>
          <w:noProof/>
        </w:rPr>
      </w:pPr>
      <w:r>
        <w:rPr>
          <w:noProof/>
        </w:rPr>
        <w:t>Observation 2:</w:t>
      </w:r>
      <w:r>
        <w:rPr>
          <w:rFonts w:asciiTheme="minorHAnsi" w:eastAsiaTheme="minorEastAsia" w:hAnsiTheme="minorHAnsi" w:cstheme="minorBidi"/>
          <w:b w:val="0"/>
          <w:bCs w:val="0"/>
          <w:noProof/>
        </w:rPr>
        <w:tab/>
      </w:r>
      <w:r>
        <w:rPr>
          <w:noProof/>
        </w:rPr>
        <w:t>Filter and ADC design parameters strongly influence the LP WUR IBB rejection performance and determine the maximum noise power of the receiver.</w:t>
      </w:r>
    </w:p>
    <w:p w14:paraId="368F0A98" w14:textId="77777777" w:rsidR="00C956B5" w:rsidRDefault="00C956B5">
      <w:pPr>
        <w:pStyle w:val="TOC1"/>
        <w:rPr>
          <w:rFonts w:asciiTheme="minorHAnsi" w:eastAsiaTheme="minorEastAsia" w:hAnsiTheme="minorHAnsi" w:cstheme="minorBidi"/>
          <w:b w:val="0"/>
          <w:bCs w:val="0"/>
          <w:noProof/>
        </w:rPr>
      </w:pPr>
      <w:r>
        <w:rPr>
          <w:noProof/>
        </w:rPr>
        <w:t>Observation 3:</w:t>
      </w:r>
      <w:r>
        <w:rPr>
          <w:rFonts w:asciiTheme="minorHAnsi" w:eastAsiaTheme="minorEastAsia" w:hAnsiTheme="minorHAnsi" w:cstheme="minorBidi"/>
          <w:b w:val="0"/>
          <w:bCs w:val="0"/>
          <w:noProof/>
        </w:rPr>
        <w:tab/>
      </w:r>
      <w:r>
        <w:rPr>
          <w:noProof/>
        </w:rPr>
        <w:t>Lower target SNR translates to lower power dissipation for the RF part of the LP WUR.</w:t>
      </w:r>
    </w:p>
    <w:p w14:paraId="28963712" w14:textId="77777777" w:rsidR="00C956B5" w:rsidRDefault="00C956B5">
      <w:pPr>
        <w:pStyle w:val="TOC1"/>
        <w:rPr>
          <w:rFonts w:asciiTheme="minorHAnsi" w:eastAsiaTheme="minorEastAsia" w:hAnsiTheme="minorHAnsi" w:cstheme="minorBidi"/>
          <w:b w:val="0"/>
          <w:bCs w:val="0"/>
          <w:noProof/>
        </w:rPr>
      </w:pPr>
      <w:r>
        <w:rPr>
          <w:noProof/>
        </w:rPr>
        <w:t>Observation 4:</w:t>
      </w:r>
      <w:r>
        <w:rPr>
          <w:rFonts w:asciiTheme="minorHAnsi" w:eastAsiaTheme="minorEastAsia" w:hAnsiTheme="minorHAnsi" w:cstheme="minorBidi"/>
          <w:b w:val="0"/>
          <w:bCs w:val="0"/>
          <w:noProof/>
        </w:rPr>
        <w:tab/>
      </w:r>
      <w:r>
        <w:rPr>
          <w:noProof/>
        </w:rPr>
        <w:t>Considering specifically the WUS placement in-channel with the NR signal, RAN4 should discuss how to define the requirement on the LP WUR ability to reject the adjacent subcarrier interference as well as the potential need of a guard band.</w:t>
      </w:r>
    </w:p>
    <w:p w14:paraId="25CB7CD1" w14:textId="77777777" w:rsidR="00C956B5" w:rsidRDefault="00C956B5">
      <w:pPr>
        <w:pStyle w:val="TOC1"/>
        <w:rPr>
          <w:rFonts w:asciiTheme="minorHAnsi" w:eastAsiaTheme="minorEastAsia" w:hAnsiTheme="minorHAnsi" w:cstheme="minorBidi"/>
          <w:b w:val="0"/>
          <w:bCs w:val="0"/>
          <w:noProof/>
        </w:rPr>
      </w:pPr>
      <w:r>
        <w:rPr>
          <w:noProof/>
        </w:rPr>
        <w:t>Observation 5:</w:t>
      </w:r>
      <w:r>
        <w:rPr>
          <w:rFonts w:asciiTheme="minorHAnsi" w:eastAsiaTheme="minorEastAsia" w:hAnsiTheme="minorHAnsi" w:cstheme="minorBidi"/>
          <w:b w:val="0"/>
          <w:bCs w:val="0"/>
          <w:noProof/>
        </w:rPr>
        <w:tab/>
      </w:r>
      <w:r>
        <w:rPr>
          <w:noProof/>
        </w:rPr>
        <w:t>RAN4 could identify a feasible range of guard band sizes based on potential ranges of WUS BW, SNR, and REFSENS.</w:t>
      </w:r>
    </w:p>
    <w:p w14:paraId="0A801826" w14:textId="77777777" w:rsidR="00C956B5" w:rsidRDefault="00C956B5">
      <w:pPr>
        <w:pStyle w:val="TOC1"/>
        <w:rPr>
          <w:rFonts w:asciiTheme="minorHAnsi" w:eastAsiaTheme="minorEastAsia" w:hAnsiTheme="minorHAnsi" w:cstheme="minorBidi"/>
          <w:b w:val="0"/>
          <w:bCs w:val="0"/>
          <w:noProof/>
        </w:rPr>
      </w:pPr>
      <w:r>
        <w:rPr>
          <w:noProof/>
        </w:rPr>
        <w:t>Observation 6:</w:t>
      </w:r>
      <w:r>
        <w:rPr>
          <w:rFonts w:asciiTheme="minorHAnsi" w:eastAsiaTheme="minorEastAsia" w:hAnsiTheme="minorHAnsi" w:cstheme="minorBidi"/>
          <w:b w:val="0"/>
          <w:bCs w:val="0"/>
          <w:noProof/>
        </w:rPr>
        <w:tab/>
      </w:r>
      <w:r>
        <w:rPr>
          <w:noProof/>
        </w:rPr>
        <w:t>If RAN1 considers introducing guard bands to the wake-up signal design, then these guard bands should be accounted as additional overhead due the network’s inability to use the resources for the transmission of any useful signals.</w:t>
      </w:r>
    </w:p>
    <w:p w14:paraId="6F2B2273" w14:textId="77777777" w:rsidR="00C956B5" w:rsidRDefault="00C956B5">
      <w:pPr>
        <w:pStyle w:val="TOC1"/>
        <w:rPr>
          <w:rFonts w:asciiTheme="minorHAnsi" w:eastAsiaTheme="minorEastAsia" w:hAnsiTheme="minorHAnsi" w:cstheme="minorBidi"/>
          <w:b w:val="0"/>
          <w:bCs w:val="0"/>
          <w:noProof/>
        </w:rPr>
      </w:pPr>
      <w:r>
        <w:rPr>
          <w:noProof/>
        </w:rPr>
        <w:t>Observation 7:</w:t>
      </w:r>
      <w:r>
        <w:rPr>
          <w:rFonts w:asciiTheme="minorHAnsi" w:eastAsiaTheme="minorEastAsia" w:hAnsiTheme="minorHAnsi" w:cstheme="minorBidi"/>
          <w:b w:val="0"/>
          <w:bCs w:val="0"/>
          <w:noProof/>
        </w:rPr>
        <w:tab/>
      </w:r>
      <w:r>
        <w:rPr>
          <w:noProof/>
        </w:rPr>
        <w:t>If a relaxation of selectivity, dynamic range, and REFSENS becomes necessary to realize the desired power savings for the LP WUR, then 3GPP should further discuss how the network can ensure these interference sources are reduced if the WUS is placed in-channel and, if necessary, to revisit the derivation of the relevant parameters for WUR ACS, WUR IBB, etc.</w:t>
      </w:r>
    </w:p>
    <w:p w14:paraId="3976237B" w14:textId="5215B686" w:rsidR="00A5780F" w:rsidRDefault="00A5780F" w:rsidP="00A5780F">
      <w:r>
        <w:rPr>
          <w:rFonts w:asciiTheme="minorHAnsi" w:hAnsiTheme="minorHAnsi"/>
          <w:bCs/>
        </w:rPr>
        <w:fldChar w:fldCharType="end"/>
      </w:r>
    </w:p>
    <w:p w14:paraId="1586D874" w14:textId="37C412FA" w:rsidR="00E15FEC" w:rsidRDefault="00E15FEC" w:rsidP="00E15FEC"/>
    <w:p w14:paraId="761804CF" w14:textId="77777777" w:rsidR="00C956B5" w:rsidRDefault="00E15FEC">
      <w:pPr>
        <w:pStyle w:val="TOC1"/>
        <w:rPr>
          <w:rFonts w:asciiTheme="minorHAnsi" w:eastAsiaTheme="minorEastAsia" w:hAnsiTheme="minorHAnsi" w:cstheme="minorBidi"/>
          <w:b w:val="0"/>
          <w:bCs w:val="0"/>
          <w:noProof/>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C956B5">
        <w:rPr>
          <w:noProof/>
        </w:rPr>
        <w:t>Proposal 1:</w:t>
      </w:r>
      <w:r w:rsidR="00C956B5">
        <w:rPr>
          <w:rFonts w:asciiTheme="minorHAnsi" w:eastAsiaTheme="minorEastAsia" w:hAnsiTheme="minorHAnsi" w:cstheme="minorBidi"/>
          <w:b w:val="0"/>
          <w:bCs w:val="0"/>
          <w:noProof/>
        </w:rPr>
        <w:tab/>
      </w:r>
      <w:r w:rsidR="00C956B5">
        <w:rPr>
          <w:noProof/>
        </w:rPr>
        <w:t>RAN4 should quantify the tradeoff between power consumption and relaxed selectivity and dynamic range, using the existing ACS parameters for FR1 bands &lt; 2700 MHz as a starting point. This information can be shared with RAN1 to assist their overall evaluation of the architectures and power consumption.</w:t>
      </w:r>
    </w:p>
    <w:p w14:paraId="127D70F0" w14:textId="77777777" w:rsidR="00C956B5" w:rsidRDefault="00C956B5">
      <w:pPr>
        <w:pStyle w:val="TOC1"/>
        <w:rPr>
          <w:rFonts w:asciiTheme="minorHAnsi" w:eastAsiaTheme="minorEastAsia" w:hAnsiTheme="minorHAnsi" w:cstheme="minorBidi"/>
          <w:b w:val="0"/>
          <w:bCs w:val="0"/>
          <w:noProof/>
        </w:rPr>
      </w:pPr>
      <w:r>
        <w:rPr>
          <w:noProof/>
        </w:rPr>
        <w:t>Proposal 2:</w:t>
      </w:r>
      <w:r>
        <w:rPr>
          <w:rFonts w:asciiTheme="minorHAnsi" w:eastAsiaTheme="minorEastAsia" w:hAnsiTheme="minorHAnsi" w:cstheme="minorBidi"/>
          <w:b w:val="0"/>
          <w:bCs w:val="0"/>
          <w:noProof/>
        </w:rPr>
        <w:tab/>
      </w:r>
      <w:r>
        <w:rPr>
          <w:noProof/>
        </w:rPr>
        <w:t>RAN4 should quantify the tradeoff between power consumption and relaxed selectivity and dynamic range, using the existing IBB parameters for FR1 bands &lt; 2700 MHz as a starting point. This information can be shared with RAN1 to assist their overall evaluation of the architectures and power consumption.</w:t>
      </w:r>
    </w:p>
    <w:p w14:paraId="716264DA" w14:textId="77777777" w:rsidR="00C956B5" w:rsidRDefault="00C956B5">
      <w:pPr>
        <w:pStyle w:val="TOC1"/>
        <w:rPr>
          <w:rFonts w:asciiTheme="minorHAnsi" w:eastAsiaTheme="minorEastAsia" w:hAnsiTheme="minorHAnsi" w:cstheme="minorBidi"/>
          <w:b w:val="0"/>
          <w:bCs w:val="0"/>
          <w:noProof/>
        </w:rPr>
      </w:pPr>
      <w:r>
        <w:rPr>
          <w:noProof/>
        </w:rPr>
        <w:lastRenderedPageBreak/>
        <w:t>Proposal 3:</w:t>
      </w:r>
      <w:r>
        <w:rPr>
          <w:rFonts w:asciiTheme="minorHAnsi" w:eastAsiaTheme="minorEastAsia" w:hAnsiTheme="minorHAnsi" w:cstheme="minorBidi"/>
          <w:b w:val="0"/>
          <w:bCs w:val="0"/>
          <w:noProof/>
        </w:rPr>
        <w:tab/>
      </w:r>
      <w:r>
        <w:rPr>
          <w:noProof/>
        </w:rPr>
        <w:t>For the case of WUS placed in-band (and in-channel) with NR, RAN4 should study the impact of ACS, in-band blocking, narrow-band blocking, and out of band blocking on WUR architectures.  Considering that these requirements have a direct dependency on the WUS BW, target SNR, and REFSENS, RAN4 should discuss how to determine a range of these parameters to begin the analysis.</w:t>
      </w:r>
    </w:p>
    <w:p w14:paraId="66C3EBD7" w14:textId="77777777" w:rsidR="00C956B5" w:rsidRDefault="00C956B5">
      <w:pPr>
        <w:pStyle w:val="TOC1"/>
        <w:rPr>
          <w:rFonts w:asciiTheme="minorHAnsi" w:eastAsiaTheme="minorEastAsia" w:hAnsiTheme="minorHAnsi" w:cstheme="minorBidi"/>
          <w:b w:val="0"/>
          <w:bCs w:val="0"/>
          <w:noProof/>
        </w:rPr>
      </w:pPr>
      <w:r>
        <w:rPr>
          <w:noProof/>
        </w:rPr>
        <w:t>Proposal 4:</w:t>
      </w:r>
      <w:r>
        <w:rPr>
          <w:rFonts w:asciiTheme="minorHAnsi" w:eastAsiaTheme="minorEastAsia" w:hAnsiTheme="minorHAnsi" w:cstheme="minorBidi"/>
          <w:b w:val="0"/>
          <w:bCs w:val="0"/>
          <w:noProof/>
        </w:rPr>
        <w:tab/>
      </w:r>
      <w:r>
        <w:rPr>
          <w:noProof/>
        </w:rPr>
        <w:t>For completeness, the RAN4 response to RAN1 should include comparative analysis of the LP WUR architectures in the presence of WUS in a band separate from the UE’s NR band.</w:t>
      </w:r>
    </w:p>
    <w:p w14:paraId="1E302795" w14:textId="7DAB7A61"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2FDA08A3" w14:textId="4A215273" w:rsidR="00D83B86" w:rsidRDefault="002E52B9" w:rsidP="009B0425">
      <w:pPr>
        <w:pStyle w:val="EX"/>
      </w:pPr>
      <w:bookmarkStart w:id="54" w:name="_Ref127273149"/>
      <w:bookmarkStart w:id="55" w:name="_Ref125442669"/>
      <w:bookmarkEnd w:id="0"/>
      <w:r w:rsidRPr="002E52B9">
        <w:t>RP-222644</w:t>
      </w:r>
      <w:r>
        <w:t>, “</w:t>
      </w:r>
      <w:r w:rsidRPr="002E52B9">
        <w:t>Study on low-power Wake-up Signal and Receiver for NR</w:t>
      </w:r>
      <w:r>
        <w:t>,” vivo, 3GPP RAN #97, September 2022</w:t>
      </w:r>
      <w:bookmarkEnd w:id="54"/>
    </w:p>
    <w:p w14:paraId="5102942A" w14:textId="0F0F32E4" w:rsidR="002E52B9" w:rsidRDefault="002E52B9" w:rsidP="009B0425">
      <w:pPr>
        <w:pStyle w:val="EX"/>
      </w:pPr>
      <w:bookmarkStart w:id="56" w:name="_Ref127273221"/>
      <w:r w:rsidRPr="002E52B9">
        <w:t>R1-2212999</w:t>
      </w:r>
      <w:r>
        <w:t>, “</w:t>
      </w:r>
      <w:r w:rsidRPr="002E52B9">
        <w:t>LS to RAN4 on low-power wake-up receiver architectures</w:t>
      </w:r>
      <w:r>
        <w:t>,” 3GPP RAN1 #111, November 2022</w:t>
      </w:r>
      <w:bookmarkEnd w:id="56"/>
    </w:p>
    <w:p w14:paraId="7B64F08C" w14:textId="36936E7D" w:rsidR="002E52B9" w:rsidRDefault="002E52B9" w:rsidP="009B0425">
      <w:pPr>
        <w:pStyle w:val="EX"/>
      </w:pPr>
      <w:bookmarkStart w:id="57" w:name="_Ref127273272"/>
      <w:r w:rsidRPr="002E52B9">
        <w:t>RP-223097</w:t>
      </w:r>
      <w:r>
        <w:t>, “Status report on the s</w:t>
      </w:r>
      <w:r w:rsidRPr="002E52B9">
        <w:t>tudy on low-power Wake-up Signal and Receiver for NR</w:t>
      </w:r>
      <w:r>
        <w:t>,” vivo, 3GPP RAN #98, December 2022</w:t>
      </w:r>
      <w:bookmarkEnd w:id="57"/>
    </w:p>
    <w:bookmarkEnd w:id="55"/>
    <w:p w14:paraId="69351056" w14:textId="7118A917" w:rsidR="005D1E53" w:rsidRDefault="005D1E53" w:rsidP="002E52B9"/>
    <w:sectPr w:rsidR="005D1E53"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0F3A" w14:textId="77777777" w:rsidR="0071413A" w:rsidRDefault="0071413A">
      <w:r>
        <w:separator/>
      </w:r>
    </w:p>
  </w:endnote>
  <w:endnote w:type="continuationSeparator" w:id="0">
    <w:p w14:paraId="1E23B4C8" w14:textId="77777777" w:rsidR="0071413A" w:rsidRDefault="0071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62FB" w14:textId="77777777" w:rsidR="0071413A" w:rsidRDefault="0071413A">
      <w:r>
        <w:separator/>
      </w:r>
    </w:p>
  </w:footnote>
  <w:footnote w:type="continuationSeparator" w:id="0">
    <w:p w14:paraId="51036EA0" w14:textId="77777777" w:rsidR="0071413A" w:rsidRDefault="00714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0"/>
  </w:num>
  <w:num w:numId="5" w16cid:durableId="2105686064">
    <w:abstractNumId w:val="4"/>
  </w:num>
  <w:num w:numId="6" w16cid:durableId="935677626">
    <w:abstractNumId w:val="4"/>
  </w:num>
  <w:num w:numId="7" w16cid:durableId="163206255">
    <w:abstractNumId w:val="22"/>
  </w:num>
  <w:num w:numId="8" w16cid:durableId="1232692392">
    <w:abstractNumId w:val="9"/>
  </w:num>
  <w:num w:numId="9" w16cid:durableId="802114468">
    <w:abstractNumId w:val="10"/>
  </w:num>
  <w:num w:numId="10" w16cid:durableId="1723216798">
    <w:abstractNumId w:val="6"/>
  </w:num>
  <w:num w:numId="11" w16cid:durableId="1330981354">
    <w:abstractNumId w:val="29"/>
  </w:num>
  <w:num w:numId="12" w16cid:durableId="1286350733">
    <w:abstractNumId w:val="24"/>
  </w:num>
  <w:num w:numId="13" w16cid:durableId="1835877656">
    <w:abstractNumId w:val="17"/>
  </w:num>
  <w:num w:numId="14" w16cid:durableId="1751148377">
    <w:abstractNumId w:val="1"/>
  </w:num>
  <w:num w:numId="15" w16cid:durableId="229268320">
    <w:abstractNumId w:val="13"/>
  </w:num>
  <w:num w:numId="16" w16cid:durableId="501243841">
    <w:abstractNumId w:val="31"/>
  </w:num>
  <w:num w:numId="17" w16cid:durableId="1176656382">
    <w:abstractNumId w:val="27"/>
  </w:num>
  <w:num w:numId="18" w16cid:durableId="775564170">
    <w:abstractNumId w:val="26"/>
  </w:num>
  <w:num w:numId="19" w16cid:durableId="1390693011">
    <w:abstractNumId w:val="7"/>
  </w:num>
  <w:num w:numId="20" w16cid:durableId="475336801">
    <w:abstractNumId w:val="25"/>
  </w:num>
  <w:num w:numId="21" w16cid:durableId="1482117281">
    <w:abstractNumId w:val="14"/>
  </w:num>
  <w:num w:numId="22" w16cid:durableId="1006788991">
    <w:abstractNumId w:val="12"/>
  </w:num>
  <w:num w:numId="23" w16cid:durableId="392389845">
    <w:abstractNumId w:val="19"/>
  </w:num>
  <w:num w:numId="24" w16cid:durableId="1483616385">
    <w:abstractNumId w:val="20"/>
  </w:num>
  <w:num w:numId="25" w16cid:durableId="108160885">
    <w:abstractNumId w:val="28"/>
  </w:num>
  <w:num w:numId="26" w16cid:durableId="1161119004">
    <w:abstractNumId w:val="8"/>
  </w:num>
  <w:num w:numId="27" w16cid:durableId="1899899378">
    <w:abstractNumId w:val="11"/>
  </w:num>
  <w:num w:numId="28" w16cid:durableId="1931892540">
    <w:abstractNumId w:val="21"/>
  </w:num>
  <w:num w:numId="29" w16cid:durableId="1535195353">
    <w:abstractNumId w:val="32"/>
  </w:num>
  <w:num w:numId="30" w16cid:durableId="637296635">
    <w:abstractNumId w:val="23"/>
  </w:num>
  <w:num w:numId="31" w16cid:durableId="1591619166">
    <w:abstractNumId w:val="18"/>
  </w:num>
  <w:num w:numId="32" w16cid:durableId="1906646370">
    <w:abstractNumId w:val="3"/>
  </w:num>
  <w:num w:numId="33" w16cid:durableId="1683701830">
    <w:abstractNumId w:val="15"/>
  </w:num>
  <w:num w:numId="34" w16cid:durableId="2059818877">
    <w:abstractNumId w:val="5"/>
  </w:num>
  <w:num w:numId="35" w16cid:durableId="1735470978">
    <w:abstractNumId w:val="16"/>
  </w:num>
  <w:num w:numId="36" w16cid:durableId="8827111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6909"/>
    <w:rsid w:val="00033397"/>
    <w:rsid w:val="000362A9"/>
    <w:rsid w:val="00040095"/>
    <w:rsid w:val="00041C46"/>
    <w:rsid w:val="00045B1A"/>
    <w:rsid w:val="00046CB5"/>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A1EE4"/>
    <w:rsid w:val="000A262A"/>
    <w:rsid w:val="000A365D"/>
    <w:rsid w:val="000A68F3"/>
    <w:rsid w:val="000A6C58"/>
    <w:rsid w:val="000A7753"/>
    <w:rsid w:val="000B068F"/>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695B"/>
    <w:rsid w:val="000E75BE"/>
    <w:rsid w:val="000F3FAE"/>
    <w:rsid w:val="000F4980"/>
    <w:rsid w:val="0010216B"/>
    <w:rsid w:val="001034C0"/>
    <w:rsid w:val="00103975"/>
    <w:rsid w:val="00103C69"/>
    <w:rsid w:val="00104B30"/>
    <w:rsid w:val="00104BC6"/>
    <w:rsid w:val="00107048"/>
    <w:rsid w:val="00107E92"/>
    <w:rsid w:val="001114F7"/>
    <w:rsid w:val="001133A5"/>
    <w:rsid w:val="001145FE"/>
    <w:rsid w:val="00114E2C"/>
    <w:rsid w:val="001220CC"/>
    <w:rsid w:val="00126024"/>
    <w:rsid w:val="00130423"/>
    <w:rsid w:val="00133525"/>
    <w:rsid w:val="00135455"/>
    <w:rsid w:val="00136D01"/>
    <w:rsid w:val="00137CC2"/>
    <w:rsid w:val="001410F3"/>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34F1"/>
    <w:rsid w:val="0019509D"/>
    <w:rsid w:val="00195D1A"/>
    <w:rsid w:val="00196140"/>
    <w:rsid w:val="0019661D"/>
    <w:rsid w:val="00197D2B"/>
    <w:rsid w:val="001A1B47"/>
    <w:rsid w:val="001A35C9"/>
    <w:rsid w:val="001A4C42"/>
    <w:rsid w:val="001B430B"/>
    <w:rsid w:val="001C21C3"/>
    <w:rsid w:val="001C688A"/>
    <w:rsid w:val="001C6B01"/>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104B3"/>
    <w:rsid w:val="00213EC4"/>
    <w:rsid w:val="002158AC"/>
    <w:rsid w:val="00217E22"/>
    <w:rsid w:val="0022138B"/>
    <w:rsid w:val="00221868"/>
    <w:rsid w:val="0022282F"/>
    <w:rsid w:val="002237AC"/>
    <w:rsid w:val="00223B85"/>
    <w:rsid w:val="002256D5"/>
    <w:rsid w:val="002327A9"/>
    <w:rsid w:val="002347A2"/>
    <w:rsid w:val="00235353"/>
    <w:rsid w:val="00244B0E"/>
    <w:rsid w:val="00244B6E"/>
    <w:rsid w:val="00245645"/>
    <w:rsid w:val="00245835"/>
    <w:rsid w:val="00247926"/>
    <w:rsid w:val="00250110"/>
    <w:rsid w:val="002512BD"/>
    <w:rsid w:val="00251661"/>
    <w:rsid w:val="0025184C"/>
    <w:rsid w:val="00256A80"/>
    <w:rsid w:val="002638ED"/>
    <w:rsid w:val="00265653"/>
    <w:rsid w:val="00265D4E"/>
    <w:rsid w:val="00266A12"/>
    <w:rsid w:val="002675F0"/>
    <w:rsid w:val="0027462C"/>
    <w:rsid w:val="002747CF"/>
    <w:rsid w:val="00275870"/>
    <w:rsid w:val="00275A07"/>
    <w:rsid w:val="00276EE4"/>
    <w:rsid w:val="00282FF5"/>
    <w:rsid w:val="002837AB"/>
    <w:rsid w:val="00284F86"/>
    <w:rsid w:val="0028541B"/>
    <w:rsid w:val="00290446"/>
    <w:rsid w:val="00290AB2"/>
    <w:rsid w:val="00290BFF"/>
    <w:rsid w:val="00295383"/>
    <w:rsid w:val="00295DB7"/>
    <w:rsid w:val="002973D6"/>
    <w:rsid w:val="002A14D6"/>
    <w:rsid w:val="002A5053"/>
    <w:rsid w:val="002A6938"/>
    <w:rsid w:val="002B093B"/>
    <w:rsid w:val="002B6339"/>
    <w:rsid w:val="002B7CB2"/>
    <w:rsid w:val="002C04C0"/>
    <w:rsid w:val="002C0B6A"/>
    <w:rsid w:val="002C71CB"/>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12AC1"/>
    <w:rsid w:val="00314EA5"/>
    <w:rsid w:val="00315619"/>
    <w:rsid w:val="00315EFF"/>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5497B"/>
    <w:rsid w:val="00356E48"/>
    <w:rsid w:val="00361BAE"/>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504A"/>
    <w:rsid w:val="00440802"/>
    <w:rsid w:val="00440DFC"/>
    <w:rsid w:val="00443793"/>
    <w:rsid w:val="00445AEA"/>
    <w:rsid w:val="00447588"/>
    <w:rsid w:val="00450415"/>
    <w:rsid w:val="00452D32"/>
    <w:rsid w:val="0045321B"/>
    <w:rsid w:val="00460CED"/>
    <w:rsid w:val="00461071"/>
    <w:rsid w:val="004613F4"/>
    <w:rsid w:val="00465AB5"/>
    <w:rsid w:val="00472C56"/>
    <w:rsid w:val="004768CA"/>
    <w:rsid w:val="00476F9F"/>
    <w:rsid w:val="004814C2"/>
    <w:rsid w:val="004826A9"/>
    <w:rsid w:val="004927D1"/>
    <w:rsid w:val="004954C1"/>
    <w:rsid w:val="004A0690"/>
    <w:rsid w:val="004A2438"/>
    <w:rsid w:val="004A3E1F"/>
    <w:rsid w:val="004A7E47"/>
    <w:rsid w:val="004B14A7"/>
    <w:rsid w:val="004B25FA"/>
    <w:rsid w:val="004B3A8C"/>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2A12"/>
    <w:rsid w:val="004F3340"/>
    <w:rsid w:val="004F3E3D"/>
    <w:rsid w:val="004F3F58"/>
    <w:rsid w:val="004F4BA2"/>
    <w:rsid w:val="004F6023"/>
    <w:rsid w:val="00503087"/>
    <w:rsid w:val="0050447B"/>
    <w:rsid w:val="0051569B"/>
    <w:rsid w:val="005217BD"/>
    <w:rsid w:val="00530EC9"/>
    <w:rsid w:val="005310AD"/>
    <w:rsid w:val="005321D8"/>
    <w:rsid w:val="0053388B"/>
    <w:rsid w:val="00534086"/>
    <w:rsid w:val="00535773"/>
    <w:rsid w:val="00540433"/>
    <w:rsid w:val="00540F9E"/>
    <w:rsid w:val="00543C32"/>
    <w:rsid w:val="00543E6C"/>
    <w:rsid w:val="0054522A"/>
    <w:rsid w:val="0055075C"/>
    <w:rsid w:val="0055246F"/>
    <w:rsid w:val="00556359"/>
    <w:rsid w:val="005619FB"/>
    <w:rsid w:val="00562016"/>
    <w:rsid w:val="00562E95"/>
    <w:rsid w:val="00565087"/>
    <w:rsid w:val="00570242"/>
    <w:rsid w:val="00572E14"/>
    <w:rsid w:val="005738D7"/>
    <w:rsid w:val="00574D65"/>
    <w:rsid w:val="00575C63"/>
    <w:rsid w:val="00575F62"/>
    <w:rsid w:val="00577718"/>
    <w:rsid w:val="00582F56"/>
    <w:rsid w:val="005875BC"/>
    <w:rsid w:val="005947D4"/>
    <w:rsid w:val="00595485"/>
    <w:rsid w:val="00595B4B"/>
    <w:rsid w:val="00596902"/>
    <w:rsid w:val="005973BE"/>
    <w:rsid w:val="005A2D62"/>
    <w:rsid w:val="005A5986"/>
    <w:rsid w:val="005B0376"/>
    <w:rsid w:val="005C0913"/>
    <w:rsid w:val="005C2D97"/>
    <w:rsid w:val="005C78F4"/>
    <w:rsid w:val="005D0C66"/>
    <w:rsid w:val="005D1E53"/>
    <w:rsid w:val="005D2D34"/>
    <w:rsid w:val="005D2E01"/>
    <w:rsid w:val="005D32B4"/>
    <w:rsid w:val="005D47D6"/>
    <w:rsid w:val="005D4EFC"/>
    <w:rsid w:val="005D6369"/>
    <w:rsid w:val="005D6654"/>
    <w:rsid w:val="005D7526"/>
    <w:rsid w:val="005E10C2"/>
    <w:rsid w:val="005E1F54"/>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0E7"/>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6FA7"/>
    <w:rsid w:val="006A0FE3"/>
    <w:rsid w:val="006A1483"/>
    <w:rsid w:val="006A323F"/>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1CA"/>
    <w:rsid w:val="007015CA"/>
    <w:rsid w:val="00701743"/>
    <w:rsid w:val="00701B43"/>
    <w:rsid w:val="00703CAB"/>
    <w:rsid w:val="00707011"/>
    <w:rsid w:val="00712FC4"/>
    <w:rsid w:val="00713903"/>
    <w:rsid w:val="00713C44"/>
    <w:rsid w:val="0071413A"/>
    <w:rsid w:val="00715960"/>
    <w:rsid w:val="00721183"/>
    <w:rsid w:val="0072603E"/>
    <w:rsid w:val="007263E6"/>
    <w:rsid w:val="00733D2A"/>
    <w:rsid w:val="00734A5B"/>
    <w:rsid w:val="007364FF"/>
    <w:rsid w:val="00736DF2"/>
    <w:rsid w:val="0074026F"/>
    <w:rsid w:val="007429F6"/>
    <w:rsid w:val="0074303B"/>
    <w:rsid w:val="00744E76"/>
    <w:rsid w:val="0074521D"/>
    <w:rsid w:val="00746009"/>
    <w:rsid w:val="00752198"/>
    <w:rsid w:val="00753881"/>
    <w:rsid w:val="00754E24"/>
    <w:rsid w:val="00760742"/>
    <w:rsid w:val="007642B7"/>
    <w:rsid w:val="00764BAA"/>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BEB"/>
    <w:rsid w:val="00786D2D"/>
    <w:rsid w:val="00792798"/>
    <w:rsid w:val="007947E3"/>
    <w:rsid w:val="0079583D"/>
    <w:rsid w:val="007A3F9E"/>
    <w:rsid w:val="007A451B"/>
    <w:rsid w:val="007A5762"/>
    <w:rsid w:val="007A78C2"/>
    <w:rsid w:val="007B5F2D"/>
    <w:rsid w:val="007B600E"/>
    <w:rsid w:val="007B670C"/>
    <w:rsid w:val="007B77E2"/>
    <w:rsid w:val="007C4E4D"/>
    <w:rsid w:val="007D0C84"/>
    <w:rsid w:val="007D3C4C"/>
    <w:rsid w:val="007D4A21"/>
    <w:rsid w:val="007E0543"/>
    <w:rsid w:val="007E1FDF"/>
    <w:rsid w:val="007E22B1"/>
    <w:rsid w:val="007E2512"/>
    <w:rsid w:val="007E4B54"/>
    <w:rsid w:val="007E5CC7"/>
    <w:rsid w:val="007F003C"/>
    <w:rsid w:val="007F0F4A"/>
    <w:rsid w:val="007F0F70"/>
    <w:rsid w:val="007F1444"/>
    <w:rsid w:val="00801906"/>
    <w:rsid w:val="00801B0E"/>
    <w:rsid w:val="008028A4"/>
    <w:rsid w:val="00802CAA"/>
    <w:rsid w:val="00805D70"/>
    <w:rsid w:val="008100C0"/>
    <w:rsid w:val="008133D7"/>
    <w:rsid w:val="00814224"/>
    <w:rsid w:val="00816D4A"/>
    <w:rsid w:val="00820B25"/>
    <w:rsid w:val="00821380"/>
    <w:rsid w:val="00821868"/>
    <w:rsid w:val="00827107"/>
    <w:rsid w:val="00830747"/>
    <w:rsid w:val="00832B5A"/>
    <w:rsid w:val="008339AE"/>
    <w:rsid w:val="0084077F"/>
    <w:rsid w:val="00841567"/>
    <w:rsid w:val="00843214"/>
    <w:rsid w:val="0084594B"/>
    <w:rsid w:val="00846EB2"/>
    <w:rsid w:val="00851366"/>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6227"/>
    <w:rsid w:val="008969BE"/>
    <w:rsid w:val="00896B8B"/>
    <w:rsid w:val="008A00CD"/>
    <w:rsid w:val="008B0C1C"/>
    <w:rsid w:val="008B60AB"/>
    <w:rsid w:val="008B7530"/>
    <w:rsid w:val="008B78D0"/>
    <w:rsid w:val="008B7F83"/>
    <w:rsid w:val="008C0513"/>
    <w:rsid w:val="008C384C"/>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48E"/>
    <w:rsid w:val="0091484A"/>
    <w:rsid w:val="00916172"/>
    <w:rsid w:val="00917CCB"/>
    <w:rsid w:val="00926896"/>
    <w:rsid w:val="00930B55"/>
    <w:rsid w:val="00936AF1"/>
    <w:rsid w:val="00942EC2"/>
    <w:rsid w:val="009454A7"/>
    <w:rsid w:val="00947481"/>
    <w:rsid w:val="00947C8A"/>
    <w:rsid w:val="009529CA"/>
    <w:rsid w:val="009671EA"/>
    <w:rsid w:val="00976396"/>
    <w:rsid w:val="00977A32"/>
    <w:rsid w:val="009844CB"/>
    <w:rsid w:val="00992808"/>
    <w:rsid w:val="009975BF"/>
    <w:rsid w:val="009A718D"/>
    <w:rsid w:val="009A7F0A"/>
    <w:rsid w:val="009B0425"/>
    <w:rsid w:val="009B16B6"/>
    <w:rsid w:val="009C3654"/>
    <w:rsid w:val="009C5D29"/>
    <w:rsid w:val="009C64BA"/>
    <w:rsid w:val="009D0E1E"/>
    <w:rsid w:val="009D1606"/>
    <w:rsid w:val="009D3C04"/>
    <w:rsid w:val="009D3FE5"/>
    <w:rsid w:val="009E011C"/>
    <w:rsid w:val="009E4913"/>
    <w:rsid w:val="009E70D4"/>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2770"/>
    <w:rsid w:val="00A53039"/>
    <w:rsid w:val="00A53724"/>
    <w:rsid w:val="00A5780F"/>
    <w:rsid w:val="00A602BD"/>
    <w:rsid w:val="00A61060"/>
    <w:rsid w:val="00A61773"/>
    <w:rsid w:val="00A661E3"/>
    <w:rsid w:val="00A676E9"/>
    <w:rsid w:val="00A71399"/>
    <w:rsid w:val="00A718E0"/>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A1FA2"/>
    <w:rsid w:val="00AA37A7"/>
    <w:rsid w:val="00AA4B14"/>
    <w:rsid w:val="00AA59EE"/>
    <w:rsid w:val="00AA5E47"/>
    <w:rsid w:val="00AA746C"/>
    <w:rsid w:val="00AA77B5"/>
    <w:rsid w:val="00AB342A"/>
    <w:rsid w:val="00AB37E2"/>
    <w:rsid w:val="00AC1AC0"/>
    <w:rsid w:val="00AC31DA"/>
    <w:rsid w:val="00AC48C5"/>
    <w:rsid w:val="00AC692A"/>
    <w:rsid w:val="00AC6BC6"/>
    <w:rsid w:val="00AC7371"/>
    <w:rsid w:val="00AD06D3"/>
    <w:rsid w:val="00AD3D1D"/>
    <w:rsid w:val="00AD4EFF"/>
    <w:rsid w:val="00AD7DD5"/>
    <w:rsid w:val="00AE204E"/>
    <w:rsid w:val="00AE232B"/>
    <w:rsid w:val="00AE3797"/>
    <w:rsid w:val="00AE7CE8"/>
    <w:rsid w:val="00AF03C7"/>
    <w:rsid w:val="00AF0565"/>
    <w:rsid w:val="00AF2BD7"/>
    <w:rsid w:val="00AF6A6F"/>
    <w:rsid w:val="00B00184"/>
    <w:rsid w:val="00B009DB"/>
    <w:rsid w:val="00B02810"/>
    <w:rsid w:val="00B02A63"/>
    <w:rsid w:val="00B070F5"/>
    <w:rsid w:val="00B1134D"/>
    <w:rsid w:val="00B14851"/>
    <w:rsid w:val="00B15449"/>
    <w:rsid w:val="00B26AB9"/>
    <w:rsid w:val="00B45A6A"/>
    <w:rsid w:val="00B520FF"/>
    <w:rsid w:val="00B53ED6"/>
    <w:rsid w:val="00B6047F"/>
    <w:rsid w:val="00B6199A"/>
    <w:rsid w:val="00B61B9C"/>
    <w:rsid w:val="00B65CD6"/>
    <w:rsid w:val="00B6709A"/>
    <w:rsid w:val="00B76E61"/>
    <w:rsid w:val="00B7715C"/>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D7469"/>
    <w:rsid w:val="00BE2402"/>
    <w:rsid w:val="00BE3255"/>
    <w:rsid w:val="00BE3EBF"/>
    <w:rsid w:val="00BF128E"/>
    <w:rsid w:val="00BF5647"/>
    <w:rsid w:val="00BF6530"/>
    <w:rsid w:val="00C00A12"/>
    <w:rsid w:val="00C00EB4"/>
    <w:rsid w:val="00C0300E"/>
    <w:rsid w:val="00C07A72"/>
    <w:rsid w:val="00C10623"/>
    <w:rsid w:val="00C11577"/>
    <w:rsid w:val="00C12127"/>
    <w:rsid w:val="00C1496A"/>
    <w:rsid w:val="00C166C7"/>
    <w:rsid w:val="00C2086E"/>
    <w:rsid w:val="00C2233E"/>
    <w:rsid w:val="00C2592B"/>
    <w:rsid w:val="00C25DAD"/>
    <w:rsid w:val="00C263E6"/>
    <w:rsid w:val="00C311E4"/>
    <w:rsid w:val="00C313BD"/>
    <w:rsid w:val="00C32BF4"/>
    <w:rsid w:val="00C33079"/>
    <w:rsid w:val="00C330A2"/>
    <w:rsid w:val="00C3536D"/>
    <w:rsid w:val="00C37672"/>
    <w:rsid w:val="00C45231"/>
    <w:rsid w:val="00C45501"/>
    <w:rsid w:val="00C4550B"/>
    <w:rsid w:val="00C45CEA"/>
    <w:rsid w:val="00C560DC"/>
    <w:rsid w:val="00C56B0D"/>
    <w:rsid w:val="00C616B8"/>
    <w:rsid w:val="00C61F87"/>
    <w:rsid w:val="00C64F89"/>
    <w:rsid w:val="00C65AB2"/>
    <w:rsid w:val="00C720C2"/>
    <w:rsid w:val="00C72833"/>
    <w:rsid w:val="00C72A0B"/>
    <w:rsid w:val="00C76940"/>
    <w:rsid w:val="00C77EA5"/>
    <w:rsid w:val="00C80F1D"/>
    <w:rsid w:val="00C81581"/>
    <w:rsid w:val="00C837D1"/>
    <w:rsid w:val="00C86ED0"/>
    <w:rsid w:val="00C91EF9"/>
    <w:rsid w:val="00C93F40"/>
    <w:rsid w:val="00C956B5"/>
    <w:rsid w:val="00C971E1"/>
    <w:rsid w:val="00CA0DA2"/>
    <w:rsid w:val="00CA1990"/>
    <w:rsid w:val="00CA1D8E"/>
    <w:rsid w:val="00CA3D0C"/>
    <w:rsid w:val="00CA463C"/>
    <w:rsid w:val="00CA5750"/>
    <w:rsid w:val="00CA7897"/>
    <w:rsid w:val="00CB47BB"/>
    <w:rsid w:val="00CB49E9"/>
    <w:rsid w:val="00CB4B8E"/>
    <w:rsid w:val="00CC0D6A"/>
    <w:rsid w:val="00CC10D6"/>
    <w:rsid w:val="00CC2A16"/>
    <w:rsid w:val="00CC43A1"/>
    <w:rsid w:val="00CD0C7C"/>
    <w:rsid w:val="00CD47D7"/>
    <w:rsid w:val="00CD5FA3"/>
    <w:rsid w:val="00CD7ECA"/>
    <w:rsid w:val="00CE1377"/>
    <w:rsid w:val="00CE2522"/>
    <w:rsid w:val="00CE2AFC"/>
    <w:rsid w:val="00CF0667"/>
    <w:rsid w:val="00CF1DC7"/>
    <w:rsid w:val="00CF1F5A"/>
    <w:rsid w:val="00CF20E3"/>
    <w:rsid w:val="00CF42E1"/>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46CE"/>
    <w:rsid w:val="00D8751E"/>
    <w:rsid w:val="00D87592"/>
    <w:rsid w:val="00D87C1E"/>
    <w:rsid w:val="00D87E00"/>
    <w:rsid w:val="00D90241"/>
    <w:rsid w:val="00D908CC"/>
    <w:rsid w:val="00D9134D"/>
    <w:rsid w:val="00D94102"/>
    <w:rsid w:val="00D96427"/>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F0D"/>
    <w:rsid w:val="00DF07C7"/>
    <w:rsid w:val="00DF1729"/>
    <w:rsid w:val="00DF2B1F"/>
    <w:rsid w:val="00DF5CCB"/>
    <w:rsid w:val="00DF6189"/>
    <w:rsid w:val="00DF62CD"/>
    <w:rsid w:val="00DF7871"/>
    <w:rsid w:val="00E00340"/>
    <w:rsid w:val="00E017F8"/>
    <w:rsid w:val="00E024C7"/>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582B"/>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3D06"/>
    <w:rsid w:val="00EE5AA7"/>
    <w:rsid w:val="00EE696A"/>
    <w:rsid w:val="00EF0368"/>
    <w:rsid w:val="00EF084E"/>
    <w:rsid w:val="00EF21C7"/>
    <w:rsid w:val="00EF3D53"/>
    <w:rsid w:val="00EF44F8"/>
    <w:rsid w:val="00EF63C4"/>
    <w:rsid w:val="00EF646C"/>
    <w:rsid w:val="00EF7447"/>
    <w:rsid w:val="00F0075D"/>
    <w:rsid w:val="00F02157"/>
    <w:rsid w:val="00F025A2"/>
    <w:rsid w:val="00F04712"/>
    <w:rsid w:val="00F05063"/>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493A"/>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282F"/>
    <w:rsid w:val="00FD61DD"/>
    <w:rsid w:val="00FD68AD"/>
    <w:rsid w:val="00FE09CF"/>
    <w:rsid w:val="00FF0B18"/>
    <w:rsid w:val="00FF1961"/>
    <w:rsid w:val="00FF4887"/>
    <w:rsid w:val="00FF7278"/>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185</TotalTime>
  <Pages>8</Pages>
  <Words>3335</Words>
  <Characters>19014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49</cp:revision>
  <cp:lastPrinted>2019-02-25T14:05:00Z</cp:lastPrinted>
  <dcterms:created xsi:type="dcterms:W3CDTF">2023-02-15T08:30:00Z</dcterms:created>
  <dcterms:modified xsi:type="dcterms:W3CDTF">2023-02-17T01:56:00Z</dcterms:modified>
  <cp:category/>
</cp:coreProperties>
</file>